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A37" w:rsidRDefault="00CB1A37" w:rsidP="00FD229E">
      <w:pPr>
        <w:keepNext/>
        <w:widowControl w:val="0"/>
        <w:spacing w:before="240" w:after="60" w:line="100" w:lineRule="atLeast"/>
        <w:jc w:val="center"/>
        <w:rPr>
          <w:b/>
          <w:color w:val="000000"/>
          <w:sz w:val="28"/>
          <w:szCs w:val="28"/>
        </w:rPr>
      </w:pPr>
    </w:p>
    <w:p w:rsidR="00CB1A37" w:rsidRDefault="00CB1A37" w:rsidP="00FD229E">
      <w:pPr>
        <w:keepNext/>
        <w:widowControl w:val="0"/>
        <w:spacing w:before="240" w:after="60" w:line="100" w:lineRule="atLeast"/>
        <w:jc w:val="center"/>
        <w:rPr>
          <w:b/>
          <w:color w:val="000000"/>
          <w:sz w:val="28"/>
          <w:szCs w:val="28"/>
        </w:rPr>
      </w:pPr>
    </w:p>
    <w:p w:rsidR="00CB1A37" w:rsidRDefault="00CB1A37" w:rsidP="00FD229E">
      <w:pPr>
        <w:keepNext/>
        <w:widowControl w:val="0"/>
        <w:spacing w:before="240" w:after="60" w:line="100" w:lineRule="atLeast"/>
        <w:jc w:val="center"/>
        <w:rPr>
          <w:b/>
          <w:color w:val="000000"/>
          <w:sz w:val="28"/>
          <w:szCs w:val="28"/>
        </w:rPr>
      </w:pPr>
    </w:p>
    <w:p w:rsidR="00CB1A37" w:rsidRDefault="00CB1A37" w:rsidP="00FD229E">
      <w:pPr>
        <w:keepNext/>
        <w:widowControl w:val="0"/>
        <w:spacing w:before="240" w:after="60" w:line="100" w:lineRule="atLeast"/>
        <w:jc w:val="center"/>
        <w:rPr>
          <w:b/>
          <w:color w:val="000000"/>
          <w:sz w:val="28"/>
          <w:szCs w:val="28"/>
        </w:rPr>
      </w:pPr>
    </w:p>
    <w:p w:rsidR="00CB1A37" w:rsidRDefault="00CB1A37" w:rsidP="00FD229E">
      <w:pPr>
        <w:keepNext/>
        <w:widowControl w:val="0"/>
        <w:spacing w:before="240" w:after="60" w:line="100" w:lineRule="atLeast"/>
        <w:jc w:val="center"/>
        <w:rPr>
          <w:b/>
          <w:color w:val="000000"/>
          <w:sz w:val="28"/>
          <w:szCs w:val="28"/>
        </w:rPr>
      </w:pPr>
    </w:p>
    <w:p w:rsidR="00CB1A37" w:rsidRDefault="00CB1A37" w:rsidP="00FD229E">
      <w:pPr>
        <w:keepNext/>
        <w:widowControl w:val="0"/>
        <w:spacing w:before="240" w:after="60" w:line="100" w:lineRule="atLeast"/>
        <w:jc w:val="center"/>
        <w:rPr>
          <w:b/>
          <w:color w:val="000000"/>
          <w:sz w:val="28"/>
          <w:szCs w:val="28"/>
        </w:rPr>
      </w:pPr>
    </w:p>
    <w:p w:rsidR="00FD229E" w:rsidRPr="00CB1A37" w:rsidRDefault="00FD229E" w:rsidP="00FD229E">
      <w:pPr>
        <w:keepNext/>
        <w:widowControl w:val="0"/>
        <w:spacing w:before="240" w:after="60" w:line="100" w:lineRule="atLeast"/>
        <w:jc w:val="center"/>
        <w:rPr>
          <w:rFonts w:ascii="Times New Roman" w:hAnsi="Times New Roman" w:cs="Times New Roman"/>
          <w:sz w:val="32"/>
          <w:szCs w:val="20"/>
        </w:rPr>
      </w:pPr>
      <w:r w:rsidRPr="00CB1A37">
        <w:rPr>
          <w:rFonts w:ascii="Times New Roman" w:hAnsi="Times New Roman" w:cs="Times New Roman"/>
          <w:bCs/>
          <w:sz w:val="40"/>
          <w:szCs w:val="40"/>
        </w:rPr>
        <w:t>РАБОЧАЯ  ПРОГРАММА</w:t>
      </w:r>
    </w:p>
    <w:p w:rsidR="00FD229E" w:rsidRPr="00CB1A37" w:rsidRDefault="00FD229E" w:rsidP="00FD229E">
      <w:pPr>
        <w:widowControl w:val="0"/>
        <w:shd w:val="clear" w:color="auto" w:fill="FFFFFF"/>
        <w:jc w:val="both"/>
        <w:rPr>
          <w:rFonts w:ascii="Times New Roman" w:hAnsi="Times New Roman" w:cs="Times New Roman"/>
          <w:sz w:val="18"/>
          <w:szCs w:val="20"/>
        </w:rPr>
      </w:pPr>
      <w:r w:rsidRPr="00CB1A37">
        <w:rPr>
          <w:rFonts w:ascii="Times New Roman" w:hAnsi="Times New Roman" w:cs="Times New Roman"/>
          <w:bCs/>
          <w:color w:val="000000"/>
          <w:sz w:val="28"/>
          <w:szCs w:val="28"/>
        </w:rPr>
        <w:t xml:space="preserve">По    </w:t>
      </w:r>
      <w:r w:rsidRPr="00CB1A37">
        <w:rPr>
          <w:rFonts w:ascii="Times New Roman" w:hAnsi="Times New Roman" w:cs="Times New Roman"/>
          <w:bCs/>
          <w:color w:val="000000"/>
          <w:sz w:val="28"/>
          <w:szCs w:val="28"/>
          <w:u w:val="single"/>
        </w:rPr>
        <w:t xml:space="preserve">                     иностранному (французскому)  языку </w:t>
      </w:r>
      <w:r w:rsidRPr="00CB1A37">
        <w:rPr>
          <w:rFonts w:ascii="Times New Roman" w:hAnsi="Times New Roman" w:cs="Times New Roman"/>
          <w:b/>
          <w:bCs/>
          <w:i/>
          <w:color w:val="000000"/>
          <w:sz w:val="28"/>
          <w:szCs w:val="28"/>
          <w:u w:val="single"/>
        </w:rPr>
        <w:t>( ФГОС )</w:t>
      </w:r>
      <w:r w:rsidRPr="00CB1A37">
        <w:rPr>
          <w:rFonts w:ascii="Times New Roman" w:hAnsi="Times New Roman" w:cs="Times New Roman"/>
          <w:bCs/>
          <w:i/>
          <w:color w:val="000000"/>
          <w:sz w:val="28"/>
          <w:szCs w:val="28"/>
          <w:u w:val="single"/>
        </w:rPr>
        <w:tab/>
      </w:r>
      <w:r w:rsidRPr="00CB1A37">
        <w:rPr>
          <w:rFonts w:ascii="Times New Roman" w:hAnsi="Times New Roman" w:cs="Times New Roman"/>
          <w:bCs/>
          <w:i/>
          <w:color w:val="000000"/>
          <w:sz w:val="28"/>
          <w:szCs w:val="28"/>
          <w:u w:val="single"/>
        </w:rPr>
        <w:tab/>
      </w:r>
    </w:p>
    <w:p w:rsidR="00FD229E" w:rsidRPr="00CB1A37" w:rsidRDefault="00FD229E" w:rsidP="00FD229E">
      <w:pPr>
        <w:widowControl w:val="0"/>
        <w:rPr>
          <w:rFonts w:ascii="Times New Roman" w:hAnsi="Times New Roman" w:cs="Times New Roman"/>
          <w:sz w:val="20"/>
          <w:szCs w:val="20"/>
        </w:rPr>
      </w:pPr>
      <w:r w:rsidRPr="00CB1A37">
        <w:rPr>
          <w:rFonts w:ascii="Times New Roman" w:hAnsi="Times New Roman" w:cs="Times New Roman"/>
          <w:sz w:val="28"/>
          <w:szCs w:val="28"/>
        </w:rPr>
        <w:t xml:space="preserve">Ступень обучения (класс) </w:t>
      </w:r>
      <w:r w:rsidRPr="00CB1A37">
        <w:rPr>
          <w:rFonts w:ascii="Times New Roman" w:hAnsi="Times New Roman" w:cs="Times New Roman"/>
          <w:sz w:val="28"/>
          <w:szCs w:val="28"/>
          <w:u w:val="single"/>
        </w:rPr>
        <w:t xml:space="preserve">основное общее,9  класс               </w:t>
      </w:r>
      <w:r w:rsidRPr="00CB1A37">
        <w:rPr>
          <w:rFonts w:ascii="Times New Roman" w:hAnsi="Times New Roman" w:cs="Times New Roman"/>
          <w:sz w:val="28"/>
          <w:szCs w:val="28"/>
          <w:u w:val="single"/>
        </w:rPr>
        <w:tab/>
      </w:r>
      <w:r w:rsidRPr="00CB1A37">
        <w:rPr>
          <w:rFonts w:ascii="Times New Roman" w:hAnsi="Times New Roman" w:cs="Times New Roman"/>
          <w:sz w:val="28"/>
          <w:szCs w:val="28"/>
          <w:u w:val="single"/>
        </w:rPr>
        <w:tab/>
      </w:r>
    </w:p>
    <w:p w:rsidR="00FD229E" w:rsidRPr="00CB1A37" w:rsidRDefault="00FD229E" w:rsidP="00FD229E">
      <w:pPr>
        <w:widowControl w:val="0"/>
        <w:spacing w:line="360" w:lineRule="auto"/>
        <w:rPr>
          <w:rFonts w:ascii="Times New Roman" w:hAnsi="Times New Roman" w:cs="Times New Roman"/>
          <w:sz w:val="28"/>
          <w:szCs w:val="28"/>
        </w:rPr>
      </w:pPr>
      <w:r w:rsidRPr="00CB1A37">
        <w:rPr>
          <w:rFonts w:ascii="Times New Roman" w:hAnsi="Times New Roman" w:cs="Times New Roman"/>
          <w:sz w:val="28"/>
          <w:szCs w:val="28"/>
        </w:rPr>
        <w:t>Количество часов</w:t>
      </w:r>
      <w:r w:rsidRPr="00CB1A37">
        <w:rPr>
          <w:rFonts w:ascii="Times New Roman" w:hAnsi="Times New Roman" w:cs="Times New Roman"/>
          <w:i/>
          <w:sz w:val="28"/>
          <w:szCs w:val="28"/>
          <w:u w:val="single"/>
        </w:rPr>
        <w:tab/>
      </w:r>
      <w:r w:rsidRPr="00CB1A37">
        <w:rPr>
          <w:rFonts w:ascii="Times New Roman" w:hAnsi="Times New Roman" w:cs="Times New Roman"/>
          <w:sz w:val="28"/>
          <w:szCs w:val="28"/>
          <w:u w:val="single"/>
        </w:rPr>
        <w:t xml:space="preserve">68      </w:t>
      </w:r>
      <w:r w:rsidRPr="00CB1A37">
        <w:rPr>
          <w:rFonts w:ascii="Times New Roman" w:hAnsi="Times New Roman" w:cs="Times New Roman"/>
          <w:sz w:val="28"/>
          <w:szCs w:val="28"/>
          <w:u w:val="single"/>
        </w:rPr>
        <w:tab/>
      </w:r>
      <w:r w:rsidRPr="00CB1A37">
        <w:rPr>
          <w:rFonts w:ascii="Times New Roman" w:hAnsi="Times New Roman" w:cs="Times New Roman"/>
          <w:sz w:val="28"/>
          <w:szCs w:val="28"/>
          <w:u w:val="single"/>
        </w:rPr>
        <w:tab/>
      </w:r>
      <w:r w:rsidRPr="00CB1A37">
        <w:rPr>
          <w:rFonts w:ascii="Times New Roman" w:hAnsi="Times New Roman" w:cs="Times New Roman"/>
          <w:i/>
          <w:sz w:val="28"/>
          <w:szCs w:val="28"/>
          <w:u w:val="single"/>
        </w:rPr>
        <w:tab/>
      </w:r>
      <w:r w:rsidRPr="00CB1A37">
        <w:rPr>
          <w:rFonts w:ascii="Times New Roman" w:hAnsi="Times New Roman" w:cs="Times New Roman"/>
          <w:i/>
          <w:sz w:val="28"/>
          <w:szCs w:val="28"/>
          <w:u w:val="single"/>
        </w:rPr>
        <w:tab/>
      </w:r>
      <w:r w:rsidRPr="00CB1A37">
        <w:rPr>
          <w:rFonts w:ascii="Times New Roman" w:hAnsi="Times New Roman" w:cs="Times New Roman"/>
          <w:i/>
          <w:sz w:val="28"/>
          <w:szCs w:val="28"/>
          <w:u w:val="single"/>
        </w:rPr>
        <w:tab/>
      </w:r>
      <w:r w:rsidRPr="00CB1A37">
        <w:rPr>
          <w:rFonts w:ascii="Times New Roman" w:hAnsi="Times New Roman" w:cs="Times New Roman"/>
          <w:i/>
          <w:sz w:val="28"/>
          <w:szCs w:val="28"/>
          <w:u w:val="single"/>
        </w:rPr>
        <w:tab/>
      </w:r>
      <w:r w:rsidRPr="00CB1A37">
        <w:rPr>
          <w:rFonts w:ascii="Times New Roman" w:hAnsi="Times New Roman" w:cs="Times New Roman"/>
          <w:i/>
          <w:sz w:val="28"/>
          <w:szCs w:val="28"/>
          <w:u w:val="single"/>
        </w:rPr>
        <w:tab/>
      </w:r>
      <w:r w:rsidRPr="00CB1A37">
        <w:rPr>
          <w:rFonts w:ascii="Times New Roman" w:hAnsi="Times New Roman" w:cs="Times New Roman"/>
          <w:i/>
          <w:sz w:val="28"/>
          <w:szCs w:val="28"/>
          <w:u w:val="single"/>
        </w:rPr>
        <w:tab/>
      </w:r>
    </w:p>
    <w:p w:rsidR="00FD229E" w:rsidRPr="00CB1A37" w:rsidRDefault="00FD229E" w:rsidP="00FD229E">
      <w:pPr>
        <w:widowControl w:val="0"/>
        <w:rPr>
          <w:rFonts w:ascii="Times New Roman" w:hAnsi="Times New Roman" w:cs="Times New Roman"/>
          <w:i/>
          <w:sz w:val="28"/>
          <w:szCs w:val="28"/>
          <w:u w:val="single"/>
        </w:rPr>
      </w:pPr>
      <w:r w:rsidRPr="00CB1A37">
        <w:rPr>
          <w:rFonts w:ascii="Times New Roman" w:hAnsi="Times New Roman" w:cs="Times New Roman"/>
          <w:sz w:val="28"/>
          <w:szCs w:val="28"/>
        </w:rPr>
        <w:t xml:space="preserve">Уровень     </w:t>
      </w:r>
      <w:r w:rsidRPr="00CB1A37">
        <w:rPr>
          <w:rFonts w:ascii="Times New Roman" w:hAnsi="Times New Roman" w:cs="Times New Roman"/>
          <w:i/>
          <w:sz w:val="28"/>
          <w:szCs w:val="28"/>
          <w:u w:val="single"/>
        </w:rPr>
        <w:tab/>
      </w:r>
      <w:r w:rsidRPr="00CB1A37">
        <w:rPr>
          <w:rFonts w:ascii="Times New Roman" w:hAnsi="Times New Roman" w:cs="Times New Roman"/>
          <w:sz w:val="28"/>
          <w:szCs w:val="28"/>
          <w:u w:val="single"/>
        </w:rPr>
        <w:t>базовый</w:t>
      </w:r>
      <w:r w:rsidRPr="00CB1A37">
        <w:rPr>
          <w:rFonts w:ascii="Times New Roman" w:hAnsi="Times New Roman" w:cs="Times New Roman"/>
          <w:i/>
          <w:sz w:val="28"/>
          <w:szCs w:val="28"/>
          <w:u w:val="single"/>
        </w:rPr>
        <w:tab/>
      </w:r>
      <w:r w:rsidRPr="00CB1A37">
        <w:rPr>
          <w:rFonts w:ascii="Times New Roman" w:hAnsi="Times New Roman" w:cs="Times New Roman"/>
          <w:i/>
          <w:sz w:val="28"/>
          <w:szCs w:val="28"/>
          <w:u w:val="single"/>
        </w:rPr>
        <w:tab/>
      </w:r>
      <w:r w:rsidRPr="00CB1A37">
        <w:rPr>
          <w:rFonts w:ascii="Times New Roman" w:hAnsi="Times New Roman" w:cs="Times New Roman"/>
          <w:i/>
          <w:sz w:val="28"/>
          <w:szCs w:val="28"/>
          <w:u w:val="single"/>
        </w:rPr>
        <w:tab/>
      </w:r>
      <w:r w:rsidRPr="00CB1A37">
        <w:rPr>
          <w:rFonts w:ascii="Times New Roman" w:hAnsi="Times New Roman" w:cs="Times New Roman"/>
          <w:i/>
          <w:sz w:val="28"/>
          <w:szCs w:val="28"/>
          <w:u w:val="single"/>
        </w:rPr>
        <w:tab/>
      </w:r>
      <w:r w:rsidRPr="00CB1A37">
        <w:rPr>
          <w:rFonts w:ascii="Times New Roman" w:hAnsi="Times New Roman" w:cs="Times New Roman"/>
          <w:i/>
          <w:sz w:val="28"/>
          <w:szCs w:val="28"/>
          <w:u w:val="single"/>
        </w:rPr>
        <w:tab/>
      </w:r>
      <w:r w:rsidRPr="00CB1A37">
        <w:rPr>
          <w:rFonts w:ascii="Times New Roman" w:hAnsi="Times New Roman" w:cs="Times New Roman"/>
          <w:i/>
          <w:sz w:val="28"/>
          <w:szCs w:val="28"/>
          <w:u w:val="single"/>
        </w:rPr>
        <w:tab/>
      </w:r>
      <w:r w:rsidRPr="00CB1A37">
        <w:rPr>
          <w:rFonts w:ascii="Times New Roman" w:hAnsi="Times New Roman" w:cs="Times New Roman"/>
          <w:i/>
          <w:sz w:val="28"/>
          <w:szCs w:val="28"/>
          <w:u w:val="single"/>
        </w:rPr>
        <w:tab/>
      </w:r>
      <w:r w:rsidRPr="00CB1A37">
        <w:rPr>
          <w:rFonts w:ascii="Times New Roman" w:hAnsi="Times New Roman" w:cs="Times New Roman"/>
          <w:i/>
          <w:sz w:val="28"/>
          <w:szCs w:val="28"/>
          <w:u w:val="single"/>
        </w:rPr>
        <w:tab/>
      </w:r>
    </w:p>
    <w:p w:rsidR="00FD229E" w:rsidRPr="00CB1A37" w:rsidRDefault="00FD229E" w:rsidP="00FD229E">
      <w:pPr>
        <w:widowControl w:val="0"/>
        <w:rPr>
          <w:rFonts w:ascii="Times New Roman" w:hAnsi="Times New Roman" w:cs="Times New Roman"/>
          <w:sz w:val="28"/>
          <w:szCs w:val="28"/>
          <w:u w:val="single"/>
        </w:rPr>
      </w:pPr>
      <w:r w:rsidRPr="00CB1A37">
        <w:rPr>
          <w:rFonts w:ascii="Times New Roman" w:hAnsi="Times New Roman" w:cs="Times New Roman"/>
          <w:color w:val="000000"/>
          <w:sz w:val="28"/>
          <w:szCs w:val="28"/>
        </w:rPr>
        <w:t xml:space="preserve">Учитель   </w:t>
      </w:r>
      <w:r w:rsidRPr="00CB1A37">
        <w:rPr>
          <w:rFonts w:ascii="Times New Roman" w:hAnsi="Times New Roman" w:cs="Times New Roman"/>
          <w:sz w:val="28"/>
          <w:szCs w:val="28"/>
          <w:u w:val="single"/>
        </w:rPr>
        <w:t>Никитина О.Е.</w:t>
      </w:r>
    </w:p>
    <w:p w:rsidR="00FD229E" w:rsidRPr="00CB1A37" w:rsidRDefault="00FD229E" w:rsidP="00FD229E">
      <w:pPr>
        <w:widowControl w:val="0"/>
        <w:rPr>
          <w:rFonts w:ascii="Times New Roman" w:hAnsi="Times New Roman" w:cs="Times New Roman"/>
          <w:color w:val="000000"/>
          <w:sz w:val="28"/>
          <w:szCs w:val="28"/>
          <w:lang w:eastAsia="ar-SA"/>
        </w:rPr>
      </w:pPr>
    </w:p>
    <w:p w:rsidR="00FD229E" w:rsidRPr="00CB1A37" w:rsidRDefault="00FD229E" w:rsidP="00FD229E">
      <w:pPr>
        <w:widowControl w:val="0"/>
        <w:shd w:val="clear" w:color="auto" w:fill="FFFFFF"/>
        <w:jc w:val="both"/>
        <w:rPr>
          <w:rFonts w:ascii="Times New Roman" w:hAnsi="Times New Roman" w:cs="Times New Roman"/>
          <w:b/>
          <w:color w:val="000000"/>
          <w:sz w:val="28"/>
          <w:szCs w:val="28"/>
        </w:rPr>
      </w:pPr>
      <w:r w:rsidRPr="00CB1A37">
        <w:rPr>
          <w:rFonts w:ascii="Times New Roman" w:hAnsi="Times New Roman" w:cs="Times New Roman"/>
          <w:color w:val="000000"/>
          <w:sz w:val="28"/>
          <w:szCs w:val="28"/>
        </w:rPr>
        <w:t xml:space="preserve">Программа разработана на основе  </w:t>
      </w:r>
      <w:r w:rsidRPr="00CB1A37">
        <w:rPr>
          <w:rFonts w:ascii="Times New Roman" w:eastAsia="Calibri" w:hAnsi="Times New Roman" w:cs="Times New Roman"/>
          <w:b/>
          <w:i/>
          <w:iCs/>
          <w:color w:val="000000"/>
          <w:sz w:val="28"/>
          <w:szCs w:val="28"/>
          <w:u w:val="single"/>
        </w:rPr>
        <w:t>авторской программы «</w:t>
      </w:r>
      <w:r w:rsidRPr="00CB1A37">
        <w:rPr>
          <w:rFonts w:ascii="Times New Roman" w:eastAsia="Calibri" w:hAnsi="Times New Roman" w:cs="Times New Roman"/>
          <w:b/>
          <w:i/>
          <w:iCs/>
          <w:color w:val="000000"/>
          <w:sz w:val="28"/>
          <w:szCs w:val="28"/>
          <w:u w:val="single"/>
          <w:lang w:val="en-US"/>
        </w:rPr>
        <w:t>Loiseaubleu</w:t>
      </w:r>
      <w:r w:rsidRPr="00CB1A37">
        <w:rPr>
          <w:rFonts w:ascii="Times New Roman" w:eastAsia="Calibri" w:hAnsi="Times New Roman" w:cs="Times New Roman"/>
          <w:b/>
          <w:i/>
          <w:iCs/>
          <w:color w:val="000000"/>
          <w:sz w:val="28"/>
          <w:szCs w:val="28"/>
          <w:u w:val="single"/>
        </w:rPr>
        <w:t>»</w:t>
      </w:r>
    </w:p>
    <w:p w:rsidR="00FD229E" w:rsidRPr="00CB1A37" w:rsidRDefault="00FD229E" w:rsidP="00FD229E">
      <w:pPr>
        <w:widowControl w:val="0"/>
        <w:shd w:val="clear" w:color="auto" w:fill="FFFFFF"/>
        <w:jc w:val="both"/>
        <w:rPr>
          <w:rFonts w:ascii="Times New Roman" w:hAnsi="Times New Roman" w:cs="Times New Roman"/>
          <w:b/>
          <w:i/>
          <w:iCs/>
          <w:sz w:val="28"/>
          <w:szCs w:val="28"/>
          <w:u w:val="single"/>
        </w:rPr>
      </w:pPr>
      <w:r w:rsidRPr="00CB1A37">
        <w:rPr>
          <w:rFonts w:ascii="Times New Roman" w:hAnsi="Times New Roman" w:cs="Times New Roman"/>
          <w:b/>
          <w:i/>
          <w:iCs/>
          <w:sz w:val="28"/>
          <w:szCs w:val="28"/>
          <w:u w:val="single"/>
        </w:rPr>
        <w:t xml:space="preserve">Э.М. Береговская      Т.В.    Белосельская   </w:t>
      </w:r>
    </w:p>
    <w:p w:rsidR="00FD229E" w:rsidRDefault="00FD229E" w:rsidP="00FD229E">
      <w:pPr>
        <w:widowControl w:val="0"/>
        <w:shd w:val="clear" w:color="auto" w:fill="FFFFFF"/>
        <w:jc w:val="both"/>
        <w:rPr>
          <w:b/>
          <w:color w:val="000000"/>
          <w:sz w:val="18"/>
          <w:szCs w:val="18"/>
        </w:rPr>
      </w:pPr>
    </w:p>
    <w:p w:rsidR="00FD229E" w:rsidRDefault="00FD229E" w:rsidP="00FD229E">
      <w:pPr>
        <w:pStyle w:val="aa"/>
        <w:kinsoku w:val="0"/>
        <w:overflowPunct w:val="0"/>
        <w:spacing w:before="0" w:after="0"/>
        <w:ind w:left="547" w:hanging="547"/>
        <w:jc w:val="center"/>
        <w:textAlignment w:val="baseline"/>
        <w:rPr>
          <w:position w:val="10"/>
          <w:sz w:val="28"/>
          <w:szCs w:val="28"/>
          <w:vertAlign w:val="superscript"/>
        </w:rPr>
      </w:pPr>
    </w:p>
    <w:p w:rsidR="00CB1A37" w:rsidRDefault="00CB1A37" w:rsidP="00FD229E">
      <w:pPr>
        <w:pStyle w:val="aa"/>
        <w:kinsoku w:val="0"/>
        <w:overflowPunct w:val="0"/>
        <w:spacing w:before="0" w:after="0"/>
        <w:ind w:left="547" w:hanging="547"/>
        <w:jc w:val="center"/>
        <w:textAlignment w:val="baseline"/>
        <w:rPr>
          <w:position w:val="10"/>
          <w:sz w:val="28"/>
          <w:szCs w:val="28"/>
          <w:vertAlign w:val="superscript"/>
        </w:rPr>
      </w:pPr>
    </w:p>
    <w:p w:rsidR="00CB1A37" w:rsidRDefault="00CB1A37" w:rsidP="00FD229E">
      <w:pPr>
        <w:pStyle w:val="aa"/>
        <w:kinsoku w:val="0"/>
        <w:overflowPunct w:val="0"/>
        <w:spacing w:before="0" w:after="0"/>
        <w:ind w:left="547" w:hanging="547"/>
        <w:jc w:val="center"/>
        <w:textAlignment w:val="baseline"/>
        <w:rPr>
          <w:position w:val="10"/>
          <w:sz w:val="28"/>
          <w:szCs w:val="28"/>
          <w:vertAlign w:val="superscript"/>
        </w:rPr>
      </w:pPr>
    </w:p>
    <w:p w:rsidR="00CB1A37" w:rsidRDefault="00CB1A37" w:rsidP="00FD229E">
      <w:pPr>
        <w:pStyle w:val="aa"/>
        <w:kinsoku w:val="0"/>
        <w:overflowPunct w:val="0"/>
        <w:spacing w:before="0" w:after="0"/>
        <w:ind w:left="547" w:hanging="547"/>
        <w:jc w:val="center"/>
        <w:textAlignment w:val="baseline"/>
        <w:rPr>
          <w:position w:val="10"/>
          <w:sz w:val="28"/>
          <w:szCs w:val="28"/>
          <w:vertAlign w:val="superscript"/>
        </w:rPr>
      </w:pPr>
    </w:p>
    <w:p w:rsidR="00CB1A37" w:rsidRDefault="00CB1A37" w:rsidP="00FD229E">
      <w:pPr>
        <w:pStyle w:val="aa"/>
        <w:kinsoku w:val="0"/>
        <w:overflowPunct w:val="0"/>
        <w:spacing w:before="0" w:after="0"/>
        <w:ind w:left="547" w:hanging="547"/>
        <w:jc w:val="center"/>
        <w:textAlignment w:val="baseline"/>
        <w:rPr>
          <w:position w:val="10"/>
          <w:sz w:val="28"/>
          <w:szCs w:val="28"/>
          <w:vertAlign w:val="superscript"/>
        </w:rPr>
      </w:pPr>
    </w:p>
    <w:p w:rsidR="00CB1A37" w:rsidRDefault="00CB1A37" w:rsidP="00FD229E">
      <w:pPr>
        <w:pStyle w:val="aa"/>
        <w:kinsoku w:val="0"/>
        <w:overflowPunct w:val="0"/>
        <w:spacing w:before="0" w:after="0"/>
        <w:ind w:left="547" w:hanging="547"/>
        <w:jc w:val="center"/>
        <w:textAlignment w:val="baseline"/>
        <w:rPr>
          <w:position w:val="10"/>
          <w:sz w:val="28"/>
          <w:szCs w:val="28"/>
          <w:vertAlign w:val="superscript"/>
        </w:rPr>
      </w:pPr>
    </w:p>
    <w:p w:rsidR="00CB1A37" w:rsidRDefault="00CB1A37" w:rsidP="00FD229E">
      <w:pPr>
        <w:pStyle w:val="aa"/>
        <w:kinsoku w:val="0"/>
        <w:overflowPunct w:val="0"/>
        <w:spacing w:before="0" w:after="0"/>
        <w:ind w:left="547" w:hanging="547"/>
        <w:jc w:val="center"/>
        <w:textAlignment w:val="baseline"/>
        <w:rPr>
          <w:position w:val="10"/>
          <w:sz w:val="28"/>
          <w:szCs w:val="28"/>
          <w:vertAlign w:val="superscript"/>
        </w:rPr>
      </w:pPr>
    </w:p>
    <w:p w:rsidR="00CB1A37" w:rsidRDefault="00CB1A37" w:rsidP="00FD229E">
      <w:pPr>
        <w:pStyle w:val="aa"/>
        <w:kinsoku w:val="0"/>
        <w:overflowPunct w:val="0"/>
        <w:spacing w:before="0" w:after="0"/>
        <w:ind w:left="547" w:hanging="547"/>
        <w:jc w:val="center"/>
        <w:textAlignment w:val="baseline"/>
        <w:rPr>
          <w:position w:val="10"/>
          <w:sz w:val="28"/>
          <w:szCs w:val="28"/>
          <w:vertAlign w:val="superscript"/>
        </w:rPr>
      </w:pPr>
    </w:p>
    <w:p w:rsidR="00CB1A37" w:rsidRDefault="00CB1A37" w:rsidP="00FD229E">
      <w:pPr>
        <w:pStyle w:val="aa"/>
        <w:kinsoku w:val="0"/>
        <w:overflowPunct w:val="0"/>
        <w:spacing w:before="0" w:after="0"/>
        <w:ind w:left="547" w:hanging="547"/>
        <w:jc w:val="center"/>
        <w:textAlignment w:val="baseline"/>
        <w:rPr>
          <w:position w:val="10"/>
          <w:sz w:val="28"/>
          <w:szCs w:val="28"/>
          <w:vertAlign w:val="superscript"/>
        </w:rPr>
      </w:pPr>
    </w:p>
    <w:p w:rsidR="00CB1A37" w:rsidRDefault="00CB1A37" w:rsidP="00FD229E">
      <w:pPr>
        <w:pStyle w:val="aa"/>
        <w:kinsoku w:val="0"/>
        <w:overflowPunct w:val="0"/>
        <w:spacing w:before="0" w:after="0"/>
        <w:ind w:left="547" w:hanging="547"/>
        <w:jc w:val="center"/>
        <w:textAlignment w:val="baseline"/>
        <w:rPr>
          <w:position w:val="10"/>
          <w:sz w:val="28"/>
          <w:szCs w:val="28"/>
          <w:vertAlign w:val="superscript"/>
        </w:rPr>
      </w:pPr>
    </w:p>
    <w:p w:rsidR="00CB1A37" w:rsidRDefault="00CB1A37" w:rsidP="00FD229E">
      <w:pPr>
        <w:pStyle w:val="aa"/>
        <w:kinsoku w:val="0"/>
        <w:overflowPunct w:val="0"/>
        <w:spacing w:before="0" w:after="0"/>
        <w:ind w:left="547" w:hanging="547"/>
        <w:jc w:val="center"/>
        <w:textAlignment w:val="baseline"/>
        <w:rPr>
          <w:position w:val="10"/>
          <w:sz w:val="28"/>
          <w:szCs w:val="28"/>
          <w:vertAlign w:val="superscript"/>
        </w:rPr>
      </w:pPr>
    </w:p>
    <w:p w:rsidR="00CB1A37" w:rsidRDefault="00CB1A37" w:rsidP="00FD229E">
      <w:pPr>
        <w:pStyle w:val="aa"/>
        <w:kinsoku w:val="0"/>
        <w:overflowPunct w:val="0"/>
        <w:spacing w:before="0" w:after="0"/>
        <w:ind w:left="547" w:hanging="547"/>
        <w:jc w:val="center"/>
        <w:textAlignment w:val="baseline"/>
        <w:rPr>
          <w:position w:val="10"/>
          <w:sz w:val="28"/>
          <w:szCs w:val="28"/>
          <w:vertAlign w:val="superscript"/>
        </w:rPr>
      </w:pPr>
    </w:p>
    <w:p w:rsidR="00CB1A37" w:rsidRDefault="00CB1A37" w:rsidP="00FD229E">
      <w:pPr>
        <w:pStyle w:val="aa"/>
        <w:kinsoku w:val="0"/>
        <w:overflowPunct w:val="0"/>
        <w:spacing w:before="0" w:after="0"/>
        <w:ind w:left="547" w:hanging="547"/>
        <w:jc w:val="center"/>
        <w:textAlignment w:val="baseline"/>
        <w:rPr>
          <w:position w:val="10"/>
          <w:sz w:val="28"/>
          <w:szCs w:val="28"/>
          <w:vertAlign w:val="superscript"/>
        </w:rPr>
      </w:pPr>
    </w:p>
    <w:p w:rsidR="00FD229E" w:rsidRDefault="00FD229E" w:rsidP="00FD229E">
      <w:pPr>
        <w:pStyle w:val="aa"/>
        <w:kinsoku w:val="0"/>
        <w:overflowPunct w:val="0"/>
        <w:spacing w:before="0" w:after="0"/>
        <w:ind w:left="547" w:hanging="547"/>
        <w:jc w:val="center"/>
        <w:textAlignment w:val="baseline"/>
        <w:rPr>
          <w:i/>
          <w:sz w:val="28"/>
          <w:szCs w:val="28"/>
        </w:rPr>
      </w:pPr>
      <w:r>
        <w:rPr>
          <w:b/>
          <w:position w:val="10"/>
          <w:sz w:val="28"/>
          <w:szCs w:val="28"/>
        </w:rPr>
        <w:t>2020-2021 уч. год</w:t>
      </w:r>
    </w:p>
    <w:p w:rsidR="00AC7EFA" w:rsidRDefault="00213C3D" w:rsidP="00C932CA">
      <w:pPr>
        <w:spacing w:before="100" w:beforeAutospacing="1" w:after="0" w:line="240" w:lineRule="auto"/>
        <w:ind w:left="720"/>
        <w:contextualSpacing/>
        <w:jc w:val="both"/>
        <w:rPr>
          <w:rFonts w:ascii="Times New Roman" w:hAnsi="Times New Roman"/>
          <w:b/>
          <w:sz w:val="28"/>
          <w:szCs w:val="28"/>
        </w:rPr>
      </w:pPr>
      <w:r>
        <w:rPr>
          <w:rFonts w:ascii="Times New Roman" w:hAnsi="Times New Roman"/>
          <w:b/>
          <w:sz w:val="28"/>
          <w:szCs w:val="28"/>
        </w:rPr>
        <w:lastRenderedPageBreak/>
        <w:t xml:space="preserve">1.  </w:t>
      </w:r>
      <w:r w:rsidR="00C932CA">
        <w:rPr>
          <w:rFonts w:ascii="Times New Roman" w:hAnsi="Times New Roman"/>
          <w:b/>
          <w:sz w:val="28"/>
          <w:szCs w:val="28"/>
        </w:rPr>
        <w:t>Планируемые результаты</w:t>
      </w:r>
    </w:p>
    <w:p w:rsidR="00C932CA" w:rsidRDefault="00AC7EFA" w:rsidP="00C932CA">
      <w:pPr>
        <w:spacing w:before="100" w:beforeAutospacing="1" w:after="0" w:line="240" w:lineRule="auto"/>
        <w:ind w:left="720"/>
        <w:contextualSpacing/>
        <w:jc w:val="both"/>
        <w:rPr>
          <w:rFonts w:ascii="Times New Roman" w:hAnsi="Times New Roman"/>
          <w:b/>
          <w:sz w:val="28"/>
          <w:szCs w:val="28"/>
        </w:rPr>
      </w:pPr>
      <w:r>
        <w:rPr>
          <w:rFonts w:ascii="Times New Roman" w:hAnsi="Times New Roman"/>
          <w:b/>
          <w:sz w:val="28"/>
          <w:szCs w:val="28"/>
        </w:rPr>
        <w:t xml:space="preserve"> 9  КЛАСС</w:t>
      </w:r>
    </w:p>
    <w:p w:rsidR="00AC7EFA" w:rsidRDefault="00AC7EFA" w:rsidP="00C932CA">
      <w:pPr>
        <w:spacing w:before="100" w:beforeAutospacing="1" w:after="0" w:line="240" w:lineRule="auto"/>
        <w:ind w:left="720"/>
        <w:contextualSpacing/>
        <w:jc w:val="both"/>
        <w:rPr>
          <w:rFonts w:ascii="Times New Roman" w:hAnsi="Times New Roman"/>
          <w:b/>
          <w:sz w:val="28"/>
          <w:szCs w:val="28"/>
        </w:rPr>
      </w:pP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Освоение учебного предмета направлено на реализацию деятельностного, личностно-ориентированного подходов; освоение учащимися интеллектуальной и практической деятельности; овладение знаниями и умениями, востребованными в повседневной жизни, значимыми для социальной адаптации личности, ее приобщения к ценностям мировой культуры.</w:t>
      </w:r>
    </w:p>
    <w:p w:rsidR="00C932CA" w:rsidRDefault="00C932CA" w:rsidP="00C932CA">
      <w:pPr>
        <w:tabs>
          <w:tab w:val="left" w:pos="851"/>
        </w:tabs>
        <w:spacing w:after="0" w:line="240" w:lineRule="auto"/>
        <w:jc w:val="both"/>
        <w:rPr>
          <w:rFonts w:ascii="Times New Roman" w:hAnsi="Times New Roman"/>
          <w:sz w:val="24"/>
          <w:szCs w:val="24"/>
        </w:rPr>
      </w:pPr>
      <w:r>
        <w:rPr>
          <w:rFonts w:ascii="Times New Roman" w:hAnsi="Times New Roman"/>
          <w:sz w:val="24"/>
          <w:szCs w:val="24"/>
        </w:rPr>
        <w:t>В результате обучения французскому языку в 9 классе в рамках данной образовательной программы ученик должен иметь следующие результаты:</w:t>
      </w:r>
    </w:p>
    <w:p w:rsidR="00C932CA" w:rsidRDefault="00C932CA" w:rsidP="00C932CA">
      <w:pPr>
        <w:spacing w:line="240" w:lineRule="auto"/>
        <w:jc w:val="both"/>
        <w:rPr>
          <w:rFonts w:ascii="Times New Roman" w:hAnsi="Times New Roman"/>
          <w:b/>
          <w:sz w:val="24"/>
          <w:szCs w:val="24"/>
        </w:rPr>
      </w:pPr>
      <w:r>
        <w:rPr>
          <w:rFonts w:ascii="Times New Roman" w:hAnsi="Times New Roman"/>
          <w:b/>
          <w:sz w:val="24"/>
          <w:szCs w:val="24"/>
        </w:rPr>
        <w:t xml:space="preserve">         Личностные результаты:</w:t>
      </w:r>
    </w:p>
    <w:p w:rsidR="00C932CA" w:rsidRDefault="00C932CA" w:rsidP="00C932CA">
      <w:pPr>
        <w:spacing w:line="240" w:lineRule="auto"/>
        <w:jc w:val="both"/>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иметь готовность к самосовершенствованию в иностранном языке;</w:t>
      </w:r>
    </w:p>
    <w:p w:rsidR="00C932CA" w:rsidRDefault="00C932CA" w:rsidP="00C932CA">
      <w:pPr>
        <w:spacing w:line="240" w:lineRule="auto"/>
        <w:jc w:val="both"/>
        <w:rPr>
          <w:rFonts w:ascii="Times New Roman" w:hAnsi="Times New Roman"/>
          <w:sz w:val="24"/>
          <w:szCs w:val="24"/>
        </w:rPr>
      </w:pPr>
      <w:r>
        <w:rPr>
          <w:rFonts w:ascii="Times New Roman" w:hAnsi="Times New Roman"/>
          <w:sz w:val="24"/>
          <w:szCs w:val="24"/>
        </w:rPr>
        <w:t>- стремиться  продолжить его изучение;</w:t>
      </w:r>
    </w:p>
    <w:p w:rsidR="00C932CA" w:rsidRDefault="00C932CA" w:rsidP="00C932CA">
      <w:pPr>
        <w:spacing w:line="240" w:lineRule="auto"/>
        <w:jc w:val="both"/>
        <w:rPr>
          <w:rFonts w:ascii="Times New Roman" w:hAnsi="Times New Roman"/>
          <w:b/>
          <w:sz w:val="24"/>
          <w:szCs w:val="24"/>
        </w:rPr>
      </w:pPr>
      <w:r>
        <w:rPr>
          <w:rFonts w:ascii="Times New Roman" w:hAnsi="Times New Roman"/>
          <w:sz w:val="24"/>
          <w:szCs w:val="24"/>
        </w:rPr>
        <w:t>- понимать, какие возможности даёт им французский  язык как второй иностранный  в плане дальнейшего образования и общего развития.</w:t>
      </w:r>
    </w:p>
    <w:p w:rsidR="00C932CA" w:rsidRDefault="00C932CA" w:rsidP="00C932CA">
      <w:pPr>
        <w:pStyle w:val="1"/>
        <w:tabs>
          <w:tab w:val="left" w:pos="851"/>
        </w:tabs>
        <w:spacing w:after="0" w:line="240" w:lineRule="auto"/>
        <w:ind w:left="0"/>
        <w:contextualSpacing/>
        <w:jc w:val="both"/>
        <w:rPr>
          <w:rFonts w:ascii="Times New Roman" w:hAnsi="Times New Roman"/>
          <w:sz w:val="24"/>
          <w:szCs w:val="24"/>
        </w:rPr>
      </w:pPr>
      <w:r>
        <w:rPr>
          <w:rFonts w:ascii="Times New Roman" w:hAnsi="Times New Roman"/>
          <w:sz w:val="24"/>
          <w:szCs w:val="24"/>
        </w:rPr>
        <w:t>- уважительно относиться к носителям иноязычной культуры, быть готовыми вести диалог с представителями  франкоговорящих стран;</w:t>
      </w:r>
    </w:p>
    <w:p w:rsidR="00C932CA" w:rsidRDefault="00C932CA" w:rsidP="00C932CA">
      <w:pPr>
        <w:pStyle w:val="1"/>
        <w:tabs>
          <w:tab w:val="left" w:pos="851"/>
        </w:tabs>
        <w:spacing w:after="0" w:line="240" w:lineRule="auto"/>
        <w:ind w:left="0"/>
        <w:contextualSpacing/>
        <w:jc w:val="both"/>
        <w:rPr>
          <w:rFonts w:ascii="Times New Roman" w:hAnsi="Times New Roman"/>
          <w:sz w:val="24"/>
          <w:szCs w:val="24"/>
        </w:rPr>
      </w:pPr>
      <w:r>
        <w:rPr>
          <w:rFonts w:ascii="Times New Roman" w:hAnsi="Times New Roman"/>
          <w:sz w:val="24"/>
          <w:szCs w:val="24"/>
        </w:rPr>
        <w:t>-осознать ценности здорового образа жизни.</w:t>
      </w:r>
    </w:p>
    <w:p w:rsidR="00C932CA" w:rsidRDefault="00C932CA" w:rsidP="00C932CA">
      <w:pPr>
        <w:pStyle w:val="1"/>
        <w:tabs>
          <w:tab w:val="left" w:pos="851"/>
        </w:tabs>
        <w:spacing w:after="0" w:line="240" w:lineRule="auto"/>
        <w:ind w:left="0"/>
        <w:jc w:val="both"/>
        <w:rPr>
          <w:rFonts w:ascii="Times New Roman" w:hAnsi="Times New Roman"/>
          <w:b/>
          <w:sz w:val="24"/>
          <w:szCs w:val="24"/>
        </w:rPr>
      </w:pPr>
    </w:p>
    <w:p w:rsidR="00C932CA" w:rsidRDefault="00C932CA" w:rsidP="00C932CA">
      <w:pPr>
        <w:pStyle w:val="1"/>
        <w:tabs>
          <w:tab w:val="left" w:pos="851"/>
        </w:tabs>
        <w:spacing w:after="0" w:line="240" w:lineRule="auto"/>
        <w:ind w:left="0"/>
        <w:jc w:val="both"/>
        <w:rPr>
          <w:rFonts w:ascii="Times New Roman" w:hAnsi="Times New Roman"/>
          <w:b/>
          <w:sz w:val="24"/>
          <w:szCs w:val="24"/>
        </w:rPr>
      </w:pPr>
      <w:r>
        <w:rPr>
          <w:rFonts w:ascii="Times New Roman" w:hAnsi="Times New Roman"/>
          <w:b/>
          <w:sz w:val="24"/>
          <w:szCs w:val="24"/>
        </w:rPr>
        <w:t xml:space="preserve">Метапредметные результаты: </w:t>
      </w:r>
    </w:p>
    <w:p w:rsidR="00C932CA" w:rsidRDefault="00C932CA" w:rsidP="00C932CA">
      <w:pPr>
        <w:pStyle w:val="1"/>
        <w:tabs>
          <w:tab w:val="left" w:pos="851"/>
        </w:tabs>
        <w:spacing w:after="0" w:line="240" w:lineRule="auto"/>
        <w:ind w:left="0"/>
        <w:jc w:val="both"/>
        <w:rPr>
          <w:rFonts w:ascii="Times New Roman" w:hAnsi="Times New Roman"/>
          <w:b/>
          <w:sz w:val="24"/>
          <w:szCs w:val="24"/>
        </w:rPr>
      </w:pPr>
    </w:p>
    <w:p w:rsidR="00C932CA" w:rsidRDefault="00C932CA" w:rsidP="00C932CA">
      <w:pPr>
        <w:pStyle w:val="1"/>
        <w:tabs>
          <w:tab w:val="left" w:pos="851"/>
        </w:tabs>
        <w:spacing w:after="0" w:line="240" w:lineRule="auto"/>
        <w:ind w:left="0"/>
        <w:jc w:val="both"/>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уметь планировать своё речевое и неречевое поведение;</w:t>
      </w:r>
    </w:p>
    <w:p w:rsidR="00C932CA" w:rsidRDefault="00C932CA" w:rsidP="00C932CA">
      <w:pPr>
        <w:pStyle w:val="1"/>
        <w:tabs>
          <w:tab w:val="left" w:pos="851"/>
        </w:tabs>
        <w:spacing w:after="0" w:line="240" w:lineRule="auto"/>
        <w:ind w:left="0"/>
        <w:jc w:val="both"/>
        <w:rPr>
          <w:rFonts w:ascii="Times New Roman" w:hAnsi="Times New Roman"/>
          <w:sz w:val="24"/>
          <w:szCs w:val="24"/>
        </w:rPr>
      </w:pPr>
    </w:p>
    <w:p w:rsidR="00C932CA" w:rsidRDefault="00C932CA" w:rsidP="00C932CA">
      <w:pPr>
        <w:pStyle w:val="1"/>
        <w:tabs>
          <w:tab w:val="left" w:pos="851"/>
        </w:tabs>
        <w:spacing w:after="0" w:line="240" w:lineRule="auto"/>
        <w:ind w:left="0"/>
        <w:contextualSpacing/>
        <w:jc w:val="both"/>
        <w:rPr>
          <w:rFonts w:ascii="Times New Roman" w:hAnsi="Times New Roman"/>
          <w:sz w:val="24"/>
          <w:szCs w:val="24"/>
        </w:rPr>
      </w:pPr>
      <w:r>
        <w:rPr>
          <w:rFonts w:ascii="Times New Roman" w:hAnsi="Times New Roman"/>
          <w:sz w:val="24"/>
          <w:szCs w:val="24"/>
        </w:rPr>
        <w:t>-уметь  взаимодействовать с окружающими, выполняя разные социальные роли;</w:t>
      </w:r>
    </w:p>
    <w:p w:rsidR="00C932CA" w:rsidRDefault="00C932CA" w:rsidP="00C932CA">
      <w:pPr>
        <w:pStyle w:val="1"/>
        <w:tabs>
          <w:tab w:val="left" w:pos="851"/>
        </w:tabs>
        <w:spacing w:after="0" w:line="240" w:lineRule="auto"/>
        <w:ind w:left="0"/>
        <w:contextualSpacing/>
        <w:jc w:val="both"/>
        <w:rPr>
          <w:rFonts w:ascii="Times New Roman" w:hAnsi="Times New Roman"/>
          <w:sz w:val="24"/>
          <w:szCs w:val="24"/>
        </w:rPr>
      </w:pPr>
    </w:p>
    <w:p w:rsidR="00C932CA" w:rsidRDefault="00C932CA" w:rsidP="00C932CA">
      <w:pPr>
        <w:pStyle w:val="1"/>
        <w:tabs>
          <w:tab w:val="left" w:pos="851"/>
        </w:tabs>
        <w:spacing w:after="0" w:line="240" w:lineRule="auto"/>
        <w:ind w:left="0"/>
        <w:contextualSpacing/>
        <w:jc w:val="both"/>
        <w:rPr>
          <w:rFonts w:ascii="Times New Roman" w:hAnsi="Times New Roman"/>
          <w:sz w:val="24"/>
          <w:szCs w:val="24"/>
        </w:rPr>
      </w:pPr>
      <w:r>
        <w:rPr>
          <w:rFonts w:ascii="Times New Roman" w:hAnsi="Times New Roman"/>
          <w:sz w:val="24"/>
          <w:szCs w:val="24"/>
        </w:rPr>
        <w:t>-овладеть смысловым чтением: уметь определять тему, прогнозировать содержание текста, выделять основную мысль, устанавливать логическую последовательность основных фактов;</w:t>
      </w:r>
    </w:p>
    <w:p w:rsidR="00C932CA" w:rsidRDefault="00C932CA" w:rsidP="00C932CA">
      <w:pPr>
        <w:pStyle w:val="1"/>
        <w:tabs>
          <w:tab w:val="left" w:pos="851"/>
        </w:tabs>
        <w:spacing w:after="0" w:line="240" w:lineRule="auto"/>
        <w:ind w:left="0"/>
        <w:contextualSpacing/>
        <w:jc w:val="both"/>
        <w:rPr>
          <w:rFonts w:ascii="Times New Roman" w:hAnsi="Times New Roman"/>
          <w:sz w:val="24"/>
          <w:szCs w:val="24"/>
        </w:rPr>
      </w:pPr>
    </w:p>
    <w:p w:rsidR="00C932CA" w:rsidRDefault="00C932CA" w:rsidP="00C932CA">
      <w:pPr>
        <w:pStyle w:val="1"/>
        <w:tabs>
          <w:tab w:val="left" w:pos="851"/>
        </w:tabs>
        <w:spacing w:after="0" w:line="240" w:lineRule="auto"/>
        <w:ind w:left="0"/>
        <w:contextualSpacing/>
        <w:jc w:val="both"/>
        <w:rPr>
          <w:rFonts w:ascii="Times New Roman" w:hAnsi="Times New Roman"/>
          <w:sz w:val="24"/>
          <w:szCs w:val="24"/>
        </w:rPr>
      </w:pPr>
      <w:r>
        <w:rPr>
          <w:rFonts w:ascii="Times New Roman" w:hAnsi="Times New Roman"/>
          <w:sz w:val="24"/>
          <w:szCs w:val="24"/>
        </w:rPr>
        <w:t>-осуществлять регулятивные действия самонаблюдения, самоконтроля, самооценки в процессе коммуникативной деятельности;</w:t>
      </w:r>
    </w:p>
    <w:p w:rsidR="00C932CA" w:rsidRDefault="00C932CA" w:rsidP="00C932CA">
      <w:pPr>
        <w:pStyle w:val="1"/>
        <w:tabs>
          <w:tab w:val="left" w:pos="851"/>
        </w:tabs>
        <w:spacing w:after="0" w:line="240" w:lineRule="auto"/>
        <w:ind w:left="0"/>
        <w:contextualSpacing/>
        <w:jc w:val="both"/>
        <w:rPr>
          <w:rFonts w:ascii="Times New Roman" w:hAnsi="Times New Roman"/>
          <w:sz w:val="24"/>
          <w:szCs w:val="24"/>
        </w:rPr>
      </w:pPr>
    </w:p>
    <w:p w:rsidR="00C932CA" w:rsidRDefault="00C932CA" w:rsidP="00C932CA">
      <w:pPr>
        <w:pStyle w:val="1"/>
        <w:tabs>
          <w:tab w:val="left" w:pos="851"/>
        </w:tabs>
        <w:spacing w:after="0" w:line="240" w:lineRule="auto"/>
        <w:ind w:left="0"/>
        <w:contextualSpacing/>
        <w:jc w:val="both"/>
        <w:rPr>
          <w:rFonts w:ascii="Times New Roman" w:hAnsi="Times New Roman"/>
          <w:sz w:val="24"/>
          <w:szCs w:val="24"/>
        </w:rPr>
      </w:pPr>
      <w:r>
        <w:rPr>
          <w:rFonts w:ascii="Times New Roman" w:hAnsi="Times New Roman"/>
          <w:sz w:val="24"/>
          <w:szCs w:val="24"/>
        </w:rPr>
        <w:t>-формировать проектные умения.</w:t>
      </w:r>
    </w:p>
    <w:p w:rsidR="00C932CA" w:rsidRDefault="00C932CA" w:rsidP="00C932CA">
      <w:pPr>
        <w:pStyle w:val="1"/>
        <w:tabs>
          <w:tab w:val="left" w:pos="851"/>
        </w:tabs>
        <w:spacing w:after="0" w:line="240" w:lineRule="auto"/>
        <w:ind w:left="0" w:firstLine="567"/>
        <w:jc w:val="both"/>
        <w:rPr>
          <w:rFonts w:ascii="Times New Roman" w:hAnsi="Times New Roman"/>
          <w:b/>
          <w:sz w:val="24"/>
          <w:szCs w:val="24"/>
        </w:rPr>
      </w:pPr>
    </w:p>
    <w:p w:rsidR="00C932CA" w:rsidRDefault="00C932CA" w:rsidP="00C932CA">
      <w:pPr>
        <w:pStyle w:val="1"/>
        <w:tabs>
          <w:tab w:val="left" w:pos="851"/>
        </w:tabs>
        <w:spacing w:after="0" w:line="240" w:lineRule="auto"/>
        <w:ind w:left="0" w:firstLine="567"/>
        <w:jc w:val="both"/>
        <w:rPr>
          <w:rFonts w:ascii="Times New Roman" w:hAnsi="Times New Roman"/>
          <w:b/>
          <w:sz w:val="24"/>
          <w:szCs w:val="24"/>
        </w:rPr>
      </w:pPr>
      <w:r>
        <w:rPr>
          <w:rFonts w:ascii="Times New Roman" w:hAnsi="Times New Roman"/>
          <w:b/>
          <w:sz w:val="24"/>
          <w:szCs w:val="24"/>
        </w:rPr>
        <w:t xml:space="preserve"> Предметные результаты:</w:t>
      </w:r>
    </w:p>
    <w:p w:rsidR="00C932CA" w:rsidRDefault="00C932CA" w:rsidP="00C932CA">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Речевые умения</w:t>
      </w:r>
    </w:p>
    <w:p w:rsidR="00C932CA" w:rsidRDefault="00C932CA" w:rsidP="00C932CA">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Говорение</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b/>
          <w:bCs/>
          <w:i/>
          <w:iCs/>
          <w:sz w:val="24"/>
          <w:szCs w:val="24"/>
        </w:rPr>
        <w:t>Диалогическая речь</w:t>
      </w:r>
      <w:r>
        <w:rPr>
          <w:rFonts w:ascii="Times New Roman" w:hAnsi="Times New Roman"/>
          <w:i/>
          <w:iCs/>
          <w:sz w:val="24"/>
          <w:szCs w:val="24"/>
        </w:rPr>
        <w:t xml:space="preserve">. </w:t>
      </w:r>
      <w:r>
        <w:rPr>
          <w:rFonts w:ascii="Times New Roman" w:hAnsi="Times New Roman"/>
          <w:sz w:val="24"/>
          <w:szCs w:val="24"/>
        </w:rPr>
        <w:t>Развитие у школьников диалогической речи на средней ступени</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предусматривает овладение ими умениями вести диалог этикетного характера, диалог-</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расспрос, диалог-побуждение к действию и диалог-обмен мнениями, а также их комбина-</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ции:</w:t>
      </w:r>
    </w:p>
    <w:p w:rsidR="00C932CA" w:rsidRDefault="00C932CA" w:rsidP="00C932CA">
      <w:pPr>
        <w:autoSpaceDE w:val="0"/>
        <w:autoSpaceDN w:val="0"/>
        <w:adjustRightInd w:val="0"/>
        <w:spacing w:after="0" w:line="240" w:lineRule="auto"/>
        <w:jc w:val="both"/>
        <w:rPr>
          <w:rFonts w:ascii="Times New Roman" w:hAnsi="Times New Roman"/>
          <w:i/>
          <w:iCs/>
          <w:sz w:val="24"/>
          <w:szCs w:val="24"/>
        </w:rPr>
      </w:pPr>
      <w:r>
        <w:rPr>
          <w:rFonts w:ascii="Times New Roman" w:hAnsi="Times New Roman"/>
          <w:sz w:val="24"/>
          <w:szCs w:val="24"/>
        </w:rPr>
        <w:t xml:space="preserve">Речевые умения при ведении </w:t>
      </w:r>
      <w:r>
        <w:rPr>
          <w:rFonts w:ascii="Times New Roman" w:hAnsi="Times New Roman"/>
          <w:b/>
          <w:bCs/>
          <w:i/>
          <w:iCs/>
          <w:sz w:val="24"/>
          <w:szCs w:val="24"/>
        </w:rPr>
        <w:t>диалогов этикетного характера</w:t>
      </w:r>
      <w:r>
        <w:rPr>
          <w:rFonts w:ascii="Times New Roman" w:hAnsi="Times New Roman"/>
          <w:i/>
          <w:iCs/>
          <w:sz w:val="24"/>
          <w:szCs w:val="24"/>
        </w:rPr>
        <w:t>:</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начать, поддержать и закончить разговор;</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поздравить, выразить пожелания и отреагировать на них;</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выразить благодарность;</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вежливо переспросить, выразить согласие/ отказ.</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Объем этикетных диалогов – до 4 реплик со стороны каждого учащегося.</w:t>
      </w:r>
    </w:p>
    <w:p w:rsidR="00C932CA" w:rsidRDefault="00C932CA" w:rsidP="00C932CA">
      <w:pPr>
        <w:autoSpaceDE w:val="0"/>
        <w:autoSpaceDN w:val="0"/>
        <w:adjustRightInd w:val="0"/>
        <w:spacing w:after="0" w:line="240" w:lineRule="auto"/>
        <w:jc w:val="both"/>
        <w:rPr>
          <w:rFonts w:ascii="Times New Roman" w:hAnsi="Times New Roman"/>
          <w:i/>
          <w:iCs/>
          <w:sz w:val="24"/>
          <w:szCs w:val="24"/>
        </w:rPr>
      </w:pPr>
      <w:r>
        <w:rPr>
          <w:rFonts w:ascii="Times New Roman" w:hAnsi="Times New Roman"/>
          <w:sz w:val="24"/>
          <w:szCs w:val="24"/>
        </w:rPr>
        <w:t xml:space="preserve">Речевые умения при ведении </w:t>
      </w:r>
      <w:r>
        <w:rPr>
          <w:rFonts w:ascii="Times New Roman" w:hAnsi="Times New Roman"/>
          <w:b/>
          <w:bCs/>
          <w:sz w:val="24"/>
          <w:szCs w:val="24"/>
        </w:rPr>
        <w:t>диалога-расспроса</w:t>
      </w:r>
      <w:r>
        <w:rPr>
          <w:rFonts w:ascii="Times New Roman" w:hAnsi="Times New Roman"/>
          <w:i/>
          <w:iCs/>
          <w:sz w:val="24"/>
          <w:szCs w:val="24"/>
        </w:rPr>
        <w:t>:</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запрашивать и сообщать фактическую информацию (Кто? Что? Как? Где? Куда?</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Когда? С кем? Почему?), переходя с позиции спрашивающего на позицию отвечающего;</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целенаправленно расспрашивать, «брать интервью».</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Объем данных диалогов – до 6 реплик со стороны каждого учащегося.</w:t>
      </w:r>
    </w:p>
    <w:p w:rsidR="00C932CA" w:rsidRDefault="00C932CA" w:rsidP="00C932CA">
      <w:pPr>
        <w:autoSpaceDE w:val="0"/>
        <w:autoSpaceDN w:val="0"/>
        <w:adjustRightInd w:val="0"/>
        <w:spacing w:after="0" w:line="240" w:lineRule="auto"/>
        <w:jc w:val="both"/>
        <w:rPr>
          <w:rFonts w:ascii="Times New Roman" w:hAnsi="Times New Roman"/>
          <w:i/>
          <w:iCs/>
          <w:sz w:val="24"/>
          <w:szCs w:val="24"/>
        </w:rPr>
      </w:pPr>
      <w:r>
        <w:rPr>
          <w:rFonts w:ascii="Times New Roman" w:hAnsi="Times New Roman"/>
          <w:sz w:val="24"/>
          <w:szCs w:val="24"/>
        </w:rPr>
        <w:t xml:space="preserve">Речевые умения при ведении </w:t>
      </w:r>
      <w:r>
        <w:rPr>
          <w:rFonts w:ascii="Times New Roman" w:hAnsi="Times New Roman"/>
          <w:b/>
          <w:bCs/>
          <w:sz w:val="24"/>
          <w:szCs w:val="24"/>
        </w:rPr>
        <w:t xml:space="preserve">диалога-побуждения </w:t>
      </w:r>
      <w:r>
        <w:rPr>
          <w:rFonts w:ascii="Times New Roman" w:hAnsi="Times New Roman"/>
          <w:b/>
          <w:bCs/>
          <w:i/>
          <w:iCs/>
          <w:sz w:val="24"/>
          <w:szCs w:val="24"/>
        </w:rPr>
        <w:t xml:space="preserve">к </w:t>
      </w:r>
      <w:r>
        <w:rPr>
          <w:rFonts w:ascii="Times New Roman" w:hAnsi="Times New Roman"/>
          <w:sz w:val="24"/>
          <w:szCs w:val="24"/>
        </w:rPr>
        <w:t>действию</w:t>
      </w:r>
      <w:r>
        <w:rPr>
          <w:rFonts w:ascii="Times New Roman" w:hAnsi="Times New Roman"/>
          <w:i/>
          <w:iCs/>
          <w:sz w:val="24"/>
          <w:szCs w:val="24"/>
        </w:rPr>
        <w:t>:</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обратиться с просьбой и выразить готовность/отказ ее выполнить;</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дать совет и принять/не принять его;</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пригласить к действию/взаимодействию и согласиться/не согласиться принять в</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нем участие;</w:t>
      </w:r>
    </w:p>
    <w:p w:rsidR="00C932CA" w:rsidRDefault="00C932CA" w:rsidP="00C932CA">
      <w:pPr>
        <w:autoSpaceDE w:val="0"/>
        <w:autoSpaceDN w:val="0"/>
        <w:adjustRightInd w:val="0"/>
        <w:spacing w:after="0" w:line="240" w:lineRule="auto"/>
        <w:jc w:val="both"/>
        <w:rPr>
          <w:rFonts w:ascii="Times New Roman" w:hAnsi="Times New Roman"/>
          <w:i/>
          <w:iCs/>
          <w:sz w:val="24"/>
          <w:szCs w:val="24"/>
        </w:rPr>
      </w:pPr>
      <w:r>
        <w:rPr>
          <w:rFonts w:ascii="Times New Roman" w:eastAsia="SymbolMT" w:hAnsi="Times New Roman"/>
          <w:sz w:val="24"/>
          <w:szCs w:val="24"/>
        </w:rPr>
        <w:t xml:space="preserve">♦ </w:t>
      </w:r>
      <w:r>
        <w:rPr>
          <w:rFonts w:ascii="Times New Roman" w:hAnsi="Times New Roman"/>
          <w:sz w:val="24"/>
          <w:szCs w:val="24"/>
        </w:rPr>
        <w:t xml:space="preserve">сделать предложение и выразить согласие/несогласие, принять его, </w:t>
      </w:r>
      <w:r>
        <w:rPr>
          <w:rFonts w:ascii="Times New Roman" w:hAnsi="Times New Roman"/>
          <w:i/>
          <w:iCs/>
          <w:sz w:val="24"/>
          <w:szCs w:val="24"/>
        </w:rPr>
        <w:t>объяснить</w:t>
      </w:r>
    </w:p>
    <w:p w:rsidR="00C932CA" w:rsidRDefault="00C932CA" w:rsidP="00C932CA">
      <w:pPr>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причину.</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Объем данных диалогов – до 4 реплик со стороны каждого учащегося.</w:t>
      </w:r>
    </w:p>
    <w:p w:rsidR="00C932CA" w:rsidRDefault="00C932CA" w:rsidP="00C932CA">
      <w:pPr>
        <w:autoSpaceDE w:val="0"/>
        <w:autoSpaceDN w:val="0"/>
        <w:adjustRightInd w:val="0"/>
        <w:spacing w:after="0" w:line="240" w:lineRule="auto"/>
        <w:jc w:val="both"/>
        <w:rPr>
          <w:rFonts w:ascii="Times New Roman" w:hAnsi="Times New Roman"/>
          <w:i/>
          <w:iCs/>
          <w:sz w:val="24"/>
          <w:szCs w:val="24"/>
        </w:rPr>
      </w:pPr>
      <w:r>
        <w:rPr>
          <w:rFonts w:ascii="Times New Roman" w:hAnsi="Times New Roman"/>
          <w:sz w:val="24"/>
          <w:szCs w:val="24"/>
        </w:rPr>
        <w:t xml:space="preserve">Речевые умения при ведении </w:t>
      </w:r>
      <w:r>
        <w:rPr>
          <w:rFonts w:ascii="Times New Roman" w:hAnsi="Times New Roman"/>
          <w:b/>
          <w:bCs/>
          <w:sz w:val="24"/>
          <w:szCs w:val="24"/>
        </w:rPr>
        <w:t>диалога –обмена мнениями</w:t>
      </w:r>
      <w:r>
        <w:rPr>
          <w:rFonts w:ascii="Times New Roman" w:hAnsi="Times New Roman"/>
          <w:i/>
          <w:iCs/>
          <w:sz w:val="24"/>
          <w:szCs w:val="24"/>
        </w:rPr>
        <w:t>:</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выразить точку зрения и согласиться/не согласиться с ней;</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высказать одобрение/неодобрение;</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выразить сомнение;</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выразить эмоциональную оценку обсуждаемых событий (ра-</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дость/огорчение, желание/нежелание);</w:t>
      </w:r>
    </w:p>
    <w:p w:rsidR="00C932CA" w:rsidRDefault="00C932CA" w:rsidP="00C932CA">
      <w:pPr>
        <w:autoSpaceDE w:val="0"/>
        <w:autoSpaceDN w:val="0"/>
        <w:adjustRightInd w:val="0"/>
        <w:spacing w:after="0" w:line="240" w:lineRule="auto"/>
        <w:jc w:val="both"/>
        <w:rPr>
          <w:rFonts w:ascii="Times New Roman" w:hAnsi="Times New Roman"/>
          <w:i/>
          <w:iCs/>
          <w:sz w:val="24"/>
          <w:szCs w:val="24"/>
        </w:rPr>
      </w:pPr>
      <w:r>
        <w:rPr>
          <w:rFonts w:ascii="Times New Roman" w:eastAsia="SymbolMT" w:hAnsi="Times New Roman"/>
          <w:sz w:val="24"/>
          <w:szCs w:val="24"/>
        </w:rPr>
        <w:t xml:space="preserve">♦ </w:t>
      </w:r>
      <w:r>
        <w:rPr>
          <w:rFonts w:ascii="Times New Roman" w:hAnsi="Times New Roman"/>
          <w:i/>
          <w:iCs/>
          <w:sz w:val="24"/>
          <w:szCs w:val="24"/>
        </w:rPr>
        <w:t>выразить эмоциональную поддержку партнера, в том числе с помощью компли-</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i/>
          <w:iCs/>
          <w:sz w:val="24"/>
          <w:szCs w:val="24"/>
        </w:rPr>
        <w:t>ментов</w:t>
      </w:r>
      <w:r>
        <w:rPr>
          <w:rFonts w:ascii="Times New Roman" w:hAnsi="Times New Roman"/>
          <w:sz w:val="24"/>
          <w:szCs w:val="24"/>
        </w:rPr>
        <w:t>.</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Объем диалогов - не менее 5-7 реплик со стороны каждого учащегося.</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 участии в этих видах диалога и их комбинациях школьники решают различные</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коммуникативные задачи, предполагающие развитие и совершенствование культуры речи и соответствующих речевых умений.</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b/>
          <w:bCs/>
          <w:i/>
          <w:iCs/>
          <w:sz w:val="24"/>
          <w:szCs w:val="24"/>
        </w:rPr>
        <w:t xml:space="preserve">Монологическая речь. </w:t>
      </w:r>
      <w:r>
        <w:rPr>
          <w:rFonts w:ascii="Times New Roman" w:hAnsi="Times New Roman"/>
          <w:sz w:val="24"/>
          <w:szCs w:val="24"/>
        </w:rPr>
        <w:t>Развитие монологической речи на средней ступени предусматри-</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вает овладение учащимися следующими умениями:</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кратко высказываться о фактах и событиях, используя основные комму-</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никативные типы речи (описание, повествование, сообщение, характеристика), эмоциональные и оценочные суждения;</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передавать содержание, основную мысль прочитанного с опорой на текст;</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делать сообщение в связи с прочитанным текстом.</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выражать и аргументировать свое отношение к прочитанному/услышанному.</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Объем монологического высказывания – до 12 фраз.</w:t>
      </w:r>
    </w:p>
    <w:p w:rsidR="00C932CA" w:rsidRDefault="00C932CA" w:rsidP="00C932CA">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Аудирование</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Владение умениями понимать на слух иноязычный текст предусматривает понимание</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несложных текстов с разной глубиной и точностью проникновения в их содержание (с пониманием основного содержания, с выборочным пониманием и полным пониманием текста) в зависимости от коммуникативной задачи и функционального типа текста.</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 этом предусматривается развитие следующих умений:</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i/>
          <w:iCs/>
          <w:sz w:val="24"/>
          <w:szCs w:val="24"/>
        </w:rPr>
        <w:t xml:space="preserve">прогнозировать содержание устного текста по началу сообщения </w:t>
      </w:r>
      <w:r>
        <w:rPr>
          <w:rFonts w:ascii="Times New Roman" w:hAnsi="Times New Roman"/>
          <w:sz w:val="24"/>
          <w:szCs w:val="24"/>
        </w:rPr>
        <w:t>и выделять</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основную мысль в воспринимаемом на слух тексте;</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выбирать главные факты, опуская второстепенные;</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выборочно понимать необходимую информацию в сообщениях прагматического характера с опорой на языковую догадку, контекст;</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игнорировать незнакомый языковой материал, несущественный для понимания.</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Содержание текстов должно соответствовать возрастным особенностям и интересам</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учащихся 8-9 классов, иметь образовательную и воспитательную ценность.</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Время звучания текста – 1,5-2 минуты.</w:t>
      </w:r>
    </w:p>
    <w:p w:rsidR="00C932CA" w:rsidRDefault="00C932CA" w:rsidP="00C932CA">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Чтение</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Школьники учатся читать и понимать аутентичные тексты с различной глубиной и</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точностью проникновения в их содержание (в зависимости от вида чтения): с пониманием основного содержания (</w:t>
      </w:r>
      <w:r>
        <w:rPr>
          <w:rFonts w:ascii="Times New Roman" w:hAnsi="Times New Roman"/>
          <w:b/>
          <w:bCs/>
          <w:sz w:val="24"/>
          <w:szCs w:val="24"/>
        </w:rPr>
        <w:t>ознакомительное чтение</w:t>
      </w:r>
      <w:r>
        <w:rPr>
          <w:rFonts w:ascii="Times New Roman" w:hAnsi="Times New Roman"/>
          <w:sz w:val="24"/>
          <w:szCs w:val="24"/>
        </w:rPr>
        <w:t xml:space="preserve">); с полным пониманием содержания </w:t>
      </w:r>
      <w:r>
        <w:rPr>
          <w:rFonts w:ascii="Times New Roman" w:hAnsi="Times New Roman"/>
          <w:sz w:val="24"/>
          <w:szCs w:val="24"/>
        </w:rPr>
        <w:lastRenderedPageBreak/>
        <w:t>(</w:t>
      </w:r>
      <w:r>
        <w:rPr>
          <w:rFonts w:ascii="Times New Roman" w:hAnsi="Times New Roman"/>
          <w:b/>
          <w:bCs/>
          <w:sz w:val="24"/>
          <w:szCs w:val="24"/>
        </w:rPr>
        <w:t>изучающее чтение</w:t>
      </w:r>
      <w:r>
        <w:rPr>
          <w:rFonts w:ascii="Times New Roman" w:hAnsi="Times New Roman"/>
          <w:sz w:val="24"/>
          <w:szCs w:val="24"/>
        </w:rPr>
        <w:t>); с выборочным пониманием нужной или интересующей информации (</w:t>
      </w:r>
      <w:r>
        <w:rPr>
          <w:rFonts w:ascii="Times New Roman" w:hAnsi="Times New Roman"/>
          <w:b/>
          <w:bCs/>
          <w:sz w:val="24"/>
          <w:szCs w:val="24"/>
        </w:rPr>
        <w:t>просмотровое/поисковое чтение</w:t>
      </w:r>
      <w:r>
        <w:rPr>
          <w:rFonts w:ascii="Times New Roman" w:hAnsi="Times New Roman"/>
          <w:sz w:val="24"/>
          <w:szCs w:val="24"/>
        </w:rPr>
        <w:t>).</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Содержание текстов должно соответствовать возрастным особенностям и интересам</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учащихся 8-9 классов, иметь образовательную и воспитательную ценность, воздействовать на эмоциональную сферу школьников.</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Независимо от вида чтения возможно использование двуязычного словаря.</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Чтение с пониманием основного содержания текста осуществляется на аутентичных</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материалах, отражающих особенности быта, жизни, культуры стран изучаемого языка.</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Умения чтения, подлежащие формированию:</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определять тему, содержание текста по заголовку;</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выделять основную мысль;</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выбирать главные факты из текста, опуская второстепенные;</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устанавливать логическую последовательность основных фактов/ событий в тек-</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сте.</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Объем текста – до 500 слов.</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Чтение с полным пониманием текста осуществляется на облегченных аутентичных</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текстах разных жанров.</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Умения чтения, подлежащие формированию:</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полно и точно понимать содержание текста на основе его информационной переработки (языковой догадки, словообразовательного и грамматического анализа ,</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выборочного перевода, использование страноведческого комментария);</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оценивать полученную информацию, выразить свое мнение;</w:t>
      </w:r>
    </w:p>
    <w:p w:rsidR="00C932CA" w:rsidRDefault="00C932CA" w:rsidP="00C932CA">
      <w:pPr>
        <w:autoSpaceDE w:val="0"/>
        <w:autoSpaceDN w:val="0"/>
        <w:adjustRightInd w:val="0"/>
        <w:spacing w:after="0" w:line="240" w:lineRule="auto"/>
        <w:jc w:val="both"/>
        <w:rPr>
          <w:rFonts w:ascii="Times New Roman" w:hAnsi="Times New Roman"/>
          <w:i/>
          <w:iCs/>
          <w:sz w:val="24"/>
          <w:szCs w:val="24"/>
        </w:rPr>
      </w:pPr>
      <w:r>
        <w:rPr>
          <w:rFonts w:ascii="Times New Roman" w:eastAsia="SymbolMT" w:hAnsi="Times New Roman"/>
          <w:sz w:val="24"/>
          <w:szCs w:val="24"/>
        </w:rPr>
        <w:t xml:space="preserve">♦ </w:t>
      </w:r>
      <w:r>
        <w:rPr>
          <w:rFonts w:ascii="Times New Roman" w:hAnsi="Times New Roman"/>
          <w:i/>
          <w:iCs/>
          <w:sz w:val="24"/>
          <w:szCs w:val="24"/>
        </w:rPr>
        <w:t>прокомментировать/объяснить те или иные факты, описанные в тексте.</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Объем текста - до 600 слов.</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Чтение с выборочным понимание нужной или интересующей информации предполагает</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умение просмотреть аутентичный текст, </w:t>
      </w:r>
      <w:r>
        <w:rPr>
          <w:rFonts w:ascii="Times New Roman" w:hAnsi="Times New Roman"/>
          <w:i/>
          <w:iCs/>
          <w:sz w:val="24"/>
          <w:szCs w:val="24"/>
        </w:rPr>
        <w:t xml:space="preserve">(статью или несколько статей из газеты, журнала, сайтов Интернет) </w:t>
      </w:r>
      <w:r>
        <w:rPr>
          <w:rFonts w:ascii="Times New Roman" w:hAnsi="Times New Roman"/>
          <w:sz w:val="24"/>
          <w:szCs w:val="24"/>
        </w:rPr>
        <w:t>и выбрать информацию, которая необходима или представляет интерес для учащихся.</w:t>
      </w:r>
    </w:p>
    <w:p w:rsidR="00C932CA" w:rsidRDefault="00C932CA" w:rsidP="00C932CA">
      <w:pPr>
        <w:autoSpaceDE w:val="0"/>
        <w:autoSpaceDN w:val="0"/>
        <w:adjustRightInd w:val="0"/>
        <w:spacing w:after="0" w:line="240" w:lineRule="auto"/>
        <w:jc w:val="both"/>
        <w:rPr>
          <w:rFonts w:ascii="Times New Roman" w:hAnsi="Times New Roman"/>
          <w:sz w:val="24"/>
          <w:szCs w:val="24"/>
        </w:rPr>
      </w:pPr>
    </w:p>
    <w:p w:rsidR="00C932CA" w:rsidRDefault="00C932CA" w:rsidP="00C932CA">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Письменная речь</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Овладение письменной речью предусматривает развитие следующих умений:</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делать выписки из текста;</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писать короткие поздравления с днем рождения, другими праздниками, выра-</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жать пожелания; (объемом 30-40 слов, включая написание адреса);</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заполнять бланки (указывать имя, фамилию, пол, возраст, гражданство, адрес);</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 xml:space="preserve">писать личное письмо по образцу/ </w:t>
      </w:r>
      <w:r>
        <w:rPr>
          <w:rFonts w:ascii="Times New Roman" w:hAnsi="Times New Roman"/>
          <w:i/>
          <w:iCs/>
          <w:sz w:val="24"/>
          <w:szCs w:val="24"/>
        </w:rPr>
        <w:t xml:space="preserve">без опоры на образец </w:t>
      </w:r>
      <w:r>
        <w:rPr>
          <w:rFonts w:ascii="Times New Roman" w:hAnsi="Times New Roman"/>
          <w:sz w:val="24"/>
          <w:szCs w:val="24"/>
        </w:rPr>
        <w:t>(расспрашивать адресат</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 его жизни, делах, сообщать то же о себе, выражать благодарность, просьбу), используя материал одной или нескольких тем, усвоенных в устной речи и при чтении, употреб-</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ляя необходимые формулы речевого этикета (объем личного письма 80-90 слов, включая адрес).</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Успешное овладение французским языком на пороговом уровне (соответствую-</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щем международному стандарту) предполагает развитие учебных и компенсаторных умений при обучении говорению, письму аудированию и чтению.</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На средней ступени обучения у учащиеся развиваются такие специальные учебные</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умения как:</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осуществлять информационную переработку иноязычных текстов, раскрывая</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разнообразными способами значения новых слов, определяя грамматическую форму;</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пользоваться словарями и справочниками, в том числе электронными;</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участвовать в проектной деятельности, в том числе межпредметного характера,</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требующей использования иноязычных источников информации.</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 основной школе также целенаправленно осуществляется развитие компенсатор-</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ных умений - умений выходить из затруднительных положений при дефиците языковых</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средств, а именно: развитие умения использовать при говорении переспрос, перифраз, синонимичные средства, мимику, жесты, а при чтении и аудировании - языковую догадку, тематическое прогнозирование содержания, опускать/игнорировать информацию, не мешающую понять основное значение текста.</w:t>
      </w:r>
    </w:p>
    <w:p w:rsidR="00C932CA" w:rsidRDefault="00C932CA" w:rsidP="00C932CA">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Социокультурные знания и умения</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Школьники учатся осуществлять межличностное и межкультурное общение, применяя</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Они овладевают знаниями о:</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значении французского языка в современном мире;</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наиболее употребительной тематической фоновой лексики и реалиях при изуче-</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нии учебных тем (традиции в питании, проведении выходных дней, основные национальные</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праздники, этикетные особенности посещения гостей, сферы обслуживания);</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социокультурном портрете стран ( говорящих на изучаемом языке) и культурном</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наследии стран изучаемого языка.;</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речевых различиях в ситуациях формального и неформального общения в рамках</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изучаемых предметов речи.</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Предусматривается также овладение умениями:</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представлять родную страну и культуру на иностранном языке;</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оказывать помощь зарубежным гостям в ситуациях повседневного общения.</w:t>
      </w:r>
    </w:p>
    <w:p w:rsidR="00C932CA" w:rsidRDefault="00C932CA" w:rsidP="00C932CA">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Графика и орфография</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Знание правил чтения и написания новых слов, отобранных для данного этапа обучения</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 навыки их применения в рамках изучаемого лексико-грамматического материала.</w:t>
      </w:r>
    </w:p>
    <w:p w:rsidR="00C932CA" w:rsidRDefault="00C932CA" w:rsidP="00C932CA">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Фонетическая сторона речи</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Навыки адекватного произношения и различения на слух всех звуков французского язы-</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ка; соблюдение правильного ударения в словах и ритмических группах. Соблюдение правил</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сцепления (liaison) и связывания (enchaînement) слов внутри ритмических групп, в том   к новому языковому материалу. Дальнейшее совершенствование слухопроизносительных навыков. Соблюдение правильной интонации в различных типах предложений.</w:t>
      </w:r>
    </w:p>
    <w:p w:rsidR="00C932CA" w:rsidRDefault="00C932CA" w:rsidP="00C932CA">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Лексическая сторона речи</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Расширение объема продуктивного и рецептивного лексического минимума за счет лек-</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сических средств, обслуживающих новые темы, проблемы и ситуации общения. К 900 лексическим единицам, усвоенным школьниками ранее, добавляются около 300 новых лексических единиц, в том числе, распространенные устойчивые словосочетания, оценочная лексика, реплики-клише речевого этикета, отражающие культуру стран изучаемого языка. Развитие навыков их распознавания и употребления в речи. Расширение потенциального словаря за счет интернациональной лексики и овладения новыми словообразовательными средствами:</w:t>
      </w:r>
    </w:p>
    <w:p w:rsidR="00C932CA" w:rsidRDefault="00C932CA" w:rsidP="00C932CA">
      <w:pPr>
        <w:autoSpaceDE w:val="0"/>
        <w:autoSpaceDN w:val="0"/>
        <w:adjustRightInd w:val="0"/>
        <w:spacing w:after="0" w:line="240" w:lineRule="auto"/>
        <w:jc w:val="both"/>
        <w:rPr>
          <w:rFonts w:ascii="Times New Roman" w:hAnsi="Times New Roman"/>
          <w:sz w:val="24"/>
          <w:szCs w:val="24"/>
          <w:lang w:val="fr-FR"/>
        </w:rPr>
      </w:pPr>
      <w:r>
        <w:rPr>
          <w:rFonts w:ascii="Times New Roman" w:hAnsi="Times New Roman"/>
          <w:sz w:val="24"/>
          <w:szCs w:val="24"/>
          <w:lang w:val="fr-FR"/>
        </w:rPr>
        <w:t xml:space="preserve">1) </w:t>
      </w:r>
      <w:r>
        <w:rPr>
          <w:rFonts w:ascii="Times New Roman" w:hAnsi="Times New Roman"/>
          <w:sz w:val="24"/>
          <w:szCs w:val="24"/>
        </w:rPr>
        <w:t>суффиксами</w:t>
      </w:r>
      <w:r>
        <w:rPr>
          <w:rFonts w:ascii="Times New Roman" w:hAnsi="Times New Roman"/>
          <w:sz w:val="24"/>
          <w:szCs w:val="24"/>
          <w:lang w:val="fr-FR"/>
        </w:rPr>
        <w:t>:</w:t>
      </w:r>
    </w:p>
    <w:p w:rsidR="00C932CA" w:rsidRDefault="00C932CA" w:rsidP="00C932CA">
      <w:pPr>
        <w:autoSpaceDE w:val="0"/>
        <w:autoSpaceDN w:val="0"/>
        <w:adjustRightInd w:val="0"/>
        <w:spacing w:after="0" w:line="240" w:lineRule="auto"/>
        <w:jc w:val="both"/>
        <w:rPr>
          <w:rFonts w:ascii="Times New Roman" w:hAnsi="Times New Roman"/>
          <w:sz w:val="24"/>
          <w:szCs w:val="24"/>
          <w:lang w:val="fr-FR"/>
        </w:rPr>
      </w:pPr>
      <w:r>
        <w:rPr>
          <w:rFonts w:ascii="Times New Roman" w:eastAsia="SymbolMT" w:hAnsi="Times New Roman"/>
          <w:sz w:val="24"/>
          <w:szCs w:val="24"/>
          <w:lang w:val="fr-FR"/>
        </w:rPr>
        <w:t xml:space="preserve">• </w:t>
      </w:r>
      <w:r>
        <w:rPr>
          <w:rFonts w:ascii="Times New Roman" w:hAnsi="Times New Roman"/>
          <w:sz w:val="24"/>
          <w:szCs w:val="24"/>
        </w:rPr>
        <w:t>существительных</w:t>
      </w:r>
      <w:r>
        <w:rPr>
          <w:rFonts w:ascii="Times New Roman" w:hAnsi="Times New Roman"/>
          <w:sz w:val="24"/>
          <w:szCs w:val="24"/>
          <w:lang w:val="fr-FR"/>
        </w:rPr>
        <w:t>: -ence, -ance (préférence, confiance) ; -aire (questionnaire) ; -oir, -oire (couloir, mémoire) ; -age (bricolage) ; -té (activité) ; -ude (attitude) ; -aison (comparaison) ; -esse</w:t>
      </w:r>
    </w:p>
    <w:p w:rsidR="00C932CA" w:rsidRDefault="00C932CA" w:rsidP="00C932CA">
      <w:pPr>
        <w:autoSpaceDE w:val="0"/>
        <w:autoSpaceDN w:val="0"/>
        <w:adjustRightInd w:val="0"/>
        <w:spacing w:after="0" w:line="240" w:lineRule="auto"/>
        <w:jc w:val="both"/>
        <w:rPr>
          <w:rFonts w:ascii="Times New Roman" w:hAnsi="Times New Roman"/>
          <w:sz w:val="24"/>
          <w:szCs w:val="24"/>
          <w:lang w:val="fr-FR"/>
        </w:rPr>
      </w:pPr>
      <w:r>
        <w:rPr>
          <w:rFonts w:ascii="Times New Roman" w:hAnsi="Times New Roman"/>
          <w:sz w:val="24"/>
          <w:szCs w:val="24"/>
          <w:lang w:val="fr-FR"/>
        </w:rPr>
        <w:t>(jeunesse) ; -ure (ouverture) ; -ise (friandise) ;</w:t>
      </w:r>
    </w:p>
    <w:p w:rsidR="00C932CA" w:rsidRDefault="00C932CA" w:rsidP="00C932CA">
      <w:pPr>
        <w:autoSpaceDE w:val="0"/>
        <w:autoSpaceDN w:val="0"/>
        <w:adjustRightInd w:val="0"/>
        <w:spacing w:after="0" w:line="240" w:lineRule="auto"/>
        <w:jc w:val="both"/>
        <w:rPr>
          <w:rFonts w:ascii="Times New Roman" w:hAnsi="Times New Roman"/>
          <w:sz w:val="24"/>
          <w:szCs w:val="24"/>
          <w:lang w:val="fr-FR"/>
        </w:rPr>
      </w:pPr>
      <w:r>
        <w:rPr>
          <w:rFonts w:ascii="Times New Roman" w:eastAsia="SymbolMT" w:hAnsi="Times New Roman"/>
          <w:sz w:val="24"/>
          <w:szCs w:val="24"/>
          <w:lang w:val="fr-FR"/>
        </w:rPr>
        <w:t xml:space="preserve">• </w:t>
      </w:r>
      <w:r>
        <w:rPr>
          <w:rFonts w:ascii="Times New Roman" w:hAnsi="Times New Roman"/>
          <w:sz w:val="24"/>
          <w:szCs w:val="24"/>
        </w:rPr>
        <w:t>прилагательных</w:t>
      </w:r>
      <w:r>
        <w:rPr>
          <w:rFonts w:ascii="Times New Roman" w:hAnsi="Times New Roman"/>
          <w:sz w:val="24"/>
          <w:szCs w:val="24"/>
          <w:lang w:val="fr-FR"/>
        </w:rPr>
        <w:t>: -el/-elle, -al/-ale, -ile, -il/-ille (professionnel, génial, difficile, gentil) ; -able, -ible (formidable, possible) ; -eau/-elle (nouveau / nouvelle) ; -aire (planétaire) ; -atif/-ative (imaginatif);</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 префиксами:</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существительных, прилагательных и глаголов: in-, im- (inconnu, impossible) ;dé- (départ,</w:t>
      </w:r>
    </w:p>
    <w:p w:rsidR="00C932CA" w:rsidRDefault="00C932CA" w:rsidP="00C932CA">
      <w:pPr>
        <w:autoSpaceDE w:val="0"/>
        <w:autoSpaceDN w:val="0"/>
        <w:adjustRightInd w:val="0"/>
        <w:spacing w:after="0" w:line="240" w:lineRule="auto"/>
        <w:jc w:val="both"/>
        <w:rPr>
          <w:rFonts w:ascii="Times New Roman" w:hAnsi="Times New Roman"/>
          <w:sz w:val="24"/>
          <w:szCs w:val="24"/>
          <w:lang w:val="fr-FR"/>
        </w:rPr>
      </w:pPr>
      <w:r>
        <w:rPr>
          <w:rFonts w:ascii="Times New Roman" w:hAnsi="Times New Roman"/>
          <w:sz w:val="24"/>
          <w:szCs w:val="24"/>
          <w:lang w:val="fr-FR"/>
        </w:rPr>
        <w:t>décourager) ; dis- (disparaître) ; re-, ré- (refaire, réviser), pré- (prévenir) ; mé- (méfiant) ; a-</w:t>
      </w:r>
    </w:p>
    <w:p w:rsidR="00C932CA" w:rsidRDefault="00C932CA" w:rsidP="00C932CA">
      <w:pPr>
        <w:autoSpaceDE w:val="0"/>
        <w:autoSpaceDN w:val="0"/>
        <w:adjustRightInd w:val="0"/>
        <w:spacing w:after="0" w:line="240" w:lineRule="auto"/>
        <w:jc w:val="both"/>
        <w:rPr>
          <w:rFonts w:ascii="Times New Roman" w:hAnsi="Times New Roman"/>
          <w:sz w:val="24"/>
          <w:szCs w:val="24"/>
          <w:lang w:val="fr-FR"/>
        </w:rPr>
      </w:pPr>
      <w:r>
        <w:rPr>
          <w:rFonts w:ascii="Times New Roman" w:hAnsi="Times New Roman"/>
          <w:sz w:val="24"/>
          <w:szCs w:val="24"/>
          <w:lang w:val="fr-FR"/>
        </w:rPr>
        <w:t>(asymetrique) ; extra- (extraordinaire) ; anti- (antiride).</w:t>
      </w:r>
    </w:p>
    <w:p w:rsidR="00C932CA" w:rsidRDefault="00C932CA" w:rsidP="00C932CA">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lastRenderedPageBreak/>
        <w:t>Грамматическая сторона речи</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Расширение объема значений грамматических средств, изученных во 2-7 или 5-7 клас-</w:t>
      </w:r>
    </w:p>
    <w:p w:rsidR="00C932CA" w:rsidRDefault="00C932CA" w:rsidP="00C932CA">
      <w:pPr>
        <w:autoSpaceDE w:val="0"/>
        <w:autoSpaceDN w:val="0"/>
        <w:adjustRightInd w:val="0"/>
        <w:spacing w:after="0" w:line="240" w:lineRule="auto"/>
        <w:jc w:val="both"/>
        <w:rPr>
          <w:rFonts w:ascii="Times New Roman" w:hAnsi="Times New Roman"/>
          <w:b/>
          <w:bCs/>
          <w:sz w:val="24"/>
          <w:szCs w:val="24"/>
        </w:rPr>
      </w:pPr>
      <w:r>
        <w:rPr>
          <w:rFonts w:ascii="Times New Roman" w:hAnsi="Times New Roman"/>
          <w:sz w:val="24"/>
          <w:szCs w:val="24"/>
        </w:rPr>
        <w:t>сах, и овладение новыми грамматическими явлениями</w:t>
      </w:r>
      <w:r>
        <w:rPr>
          <w:rFonts w:ascii="Times New Roman" w:hAnsi="Times New Roman"/>
          <w:b/>
          <w:bCs/>
          <w:sz w:val="24"/>
          <w:szCs w:val="24"/>
        </w:rPr>
        <w:t>.</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Знания признаков и навыки распознавания и употребления в речи всех типов простых</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предложений. Употребление в речи вопросительных местоимений quel (s) / quelle (s), отрицательных частиц jamais, rien, personne, ограничительного оборота ne… que. Знание признаков и навыки распознавания и употребления в речи сложноподчиненных предложений с придаточными дополнительными (союз que), определительными (союзные слова qui, que, dont, où), обстоятельственными (наиболее распространенные союзы, выражающие значения времени (quand), места (où), причины (parceque), следствия (ainsi), цели (pourque). Все типы простых предложений. Навыки распознавания прямой и косвенной речи.</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Знание признаков и навыки распознавания и употребления в речи временных форм изъ-</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явительногонаклонения</w:t>
      </w:r>
      <w:r>
        <w:rPr>
          <w:rFonts w:ascii="Times New Roman" w:hAnsi="Times New Roman"/>
          <w:sz w:val="24"/>
          <w:szCs w:val="24"/>
          <w:lang w:val="fr-FR"/>
        </w:rPr>
        <w:t xml:space="preserve"> (l’indicatif): plus-que-parfait, futur dans le passé, passé proche, </w:t>
      </w:r>
      <w:r>
        <w:rPr>
          <w:rFonts w:ascii="Times New Roman" w:hAnsi="Times New Roman"/>
          <w:sz w:val="24"/>
          <w:szCs w:val="24"/>
        </w:rPr>
        <w:t>атакжедеепричастия</w:t>
      </w:r>
      <w:r>
        <w:rPr>
          <w:rFonts w:ascii="Times New Roman" w:hAnsi="Times New Roman"/>
          <w:sz w:val="24"/>
          <w:szCs w:val="24"/>
          <w:lang w:val="fr-FR"/>
        </w:rPr>
        <w:t xml:space="preserve"> (gérondif). </w:t>
      </w:r>
      <w:r>
        <w:rPr>
          <w:rFonts w:ascii="Times New Roman" w:hAnsi="Times New Roman"/>
          <w:sz w:val="24"/>
          <w:szCs w:val="24"/>
        </w:rPr>
        <w:t>Формирование навыков согласования времен в рамках сложного предложения в плане настоящего и прошлого. Употребление в речи глаголов в повелительном наклонении, образующих нерегулярные формы (être, avoir, savoir). Знание признаков и навыки распознавания временной формы условного наклонения Conditionnelprésent. Ее употребление в независимом предложении для выражения долженствования (Tudevraismettreunmanteau) и сложноподчиненном предложении с обстоятельственным придаточным условия (Sij’étaislibre, j’iraisaucinéma). Знание признаков и навыки распознавания временной формы сослагательного наклонения Subjonctifprésent. Навыки образования Subjonctifprésent регулярных и наиболее частотных нерегулярных глаголов. Его употребление в сложноподчиненном предложении с дополнительным придаточным (Ilfautquevousvousreposiez ;Jevoudraisqu’onailleaucinéma)</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Знание признаков и навыки распознавания и употребления в речи простых относитель-</w:t>
      </w:r>
    </w:p>
    <w:p w:rsidR="00C932CA" w:rsidRDefault="00C932CA" w:rsidP="00C932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ных местоимений qui, que, dont, où ; указательных и притяжательных местоимений</w:t>
      </w:r>
    </w:p>
    <w:p w:rsidR="00C932CA" w:rsidRDefault="00C932CA" w:rsidP="00C932CA">
      <w:pPr>
        <w:autoSpaceDE w:val="0"/>
        <w:autoSpaceDN w:val="0"/>
        <w:adjustRightInd w:val="0"/>
        <w:spacing w:after="0" w:line="240" w:lineRule="auto"/>
        <w:jc w:val="both"/>
        <w:rPr>
          <w:rFonts w:ascii="Times New Roman" w:hAnsi="Times New Roman"/>
          <w:sz w:val="24"/>
          <w:szCs w:val="24"/>
          <w:lang w:val="en-US"/>
        </w:rPr>
      </w:pPr>
      <w:r>
        <w:rPr>
          <w:rFonts w:ascii="Times New Roman" w:hAnsi="Times New Roman"/>
          <w:sz w:val="24"/>
          <w:szCs w:val="24"/>
          <w:lang w:val="fr-FR"/>
        </w:rPr>
        <w:t>(celui/celle/ceux, le mien/la mienne/les miens/les miennes.</w:t>
      </w:r>
    </w:p>
    <w:p w:rsidR="00C932CA" w:rsidRDefault="00C932CA" w:rsidP="00C932CA">
      <w:pPr>
        <w:pStyle w:val="1"/>
        <w:tabs>
          <w:tab w:val="left" w:pos="851"/>
        </w:tabs>
        <w:spacing w:after="0" w:line="240" w:lineRule="auto"/>
        <w:ind w:left="0" w:firstLine="567"/>
        <w:jc w:val="both"/>
        <w:rPr>
          <w:rFonts w:ascii="Times New Roman" w:hAnsi="Times New Roman"/>
          <w:sz w:val="24"/>
          <w:szCs w:val="24"/>
          <w:lang w:val="en-US"/>
        </w:rPr>
      </w:pPr>
    </w:p>
    <w:p w:rsidR="00C932CA" w:rsidRPr="00C932CA" w:rsidRDefault="00C932CA" w:rsidP="00C932CA">
      <w:pPr>
        <w:autoSpaceDE w:val="0"/>
        <w:autoSpaceDN w:val="0"/>
        <w:adjustRightInd w:val="0"/>
        <w:spacing w:after="0" w:line="240" w:lineRule="auto"/>
        <w:rPr>
          <w:rFonts w:ascii="Times New Roman" w:hAnsi="Times New Roman"/>
          <w:sz w:val="24"/>
          <w:szCs w:val="24"/>
          <w:lang w:val="en-US"/>
        </w:rPr>
      </w:pPr>
    </w:p>
    <w:p w:rsidR="00C932CA" w:rsidRDefault="00213C3D" w:rsidP="00C932CA">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2</w:t>
      </w:r>
      <w:r w:rsidR="00C932CA">
        <w:rPr>
          <w:rFonts w:ascii="Times New Roman" w:hAnsi="Times New Roman"/>
          <w:b/>
          <w:sz w:val="28"/>
          <w:szCs w:val="28"/>
        </w:rPr>
        <w:t>.  Содержание курса</w:t>
      </w:r>
      <w:r w:rsidR="00DE1ABD">
        <w:rPr>
          <w:rFonts w:ascii="Times New Roman" w:hAnsi="Times New Roman"/>
          <w:b/>
          <w:sz w:val="28"/>
          <w:szCs w:val="28"/>
        </w:rPr>
        <w:t xml:space="preserve"> ( 68 часов )</w:t>
      </w:r>
    </w:p>
    <w:p w:rsidR="00C932CA" w:rsidRDefault="00C932CA" w:rsidP="00C932CA">
      <w:pPr>
        <w:autoSpaceDE w:val="0"/>
        <w:autoSpaceDN w:val="0"/>
        <w:adjustRightInd w:val="0"/>
        <w:spacing w:after="0" w:line="240" w:lineRule="auto"/>
        <w:jc w:val="center"/>
        <w:rPr>
          <w:rFonts w:ascii="Times New Roman" w:hAnsi="Times New Roman"/>
          <w:b/>
          <w:sz w:val="28"/>
          <w:szCs w:val="28"/>
        </w:rPr>
      </w:pPr>
    </w:p>
    <w:p w:rsidR="00F9513A" w:rsidRDefault="00F9513A" w:rsidP="00C932CA">
      <w:pPr>
        <w:autoSpaceDE w:val="0"/>
        <w:autoSpaceDN w:val="0"/>
        <w:adjustRightInd w:val="0"/>
        <w:spacing w:after="0"/>
        <w:rPr>
          <w:rFonts w:ascii="Times New Roman" w:hAnsi="Times New Roman"/>
          <w:b/>
          <w:sz w:val="24"/>
          <w:szCs w:val="24"/>
        </w:rPr>
      </w:pPr>
      <w:r w:rsidRPr="00AA3F29">
        <w:rPr>
          <w:rStyle w:val="FontStyle19"/>
          <w:rFonts w:cs="Times New Roman"/>
          <w:b/>
          <w:sz w:val="20"/>
          <w:szCs w:val="20"/>
        </w:rPr>
        <w:t>Я еду во Францию</w:t>
      </w:r>
      <w:r>
        <w:rPr>
          <w:b/>
        </w:rPr>
        <w:t>, 14 ч.</w:t>
      </w:r>
      <w:r>
        <w:t>Subjonctif - сослагательное наклонение</w:t>
      </w:r>
      <w:r>
        <w:rPr>
          <w:color w:val="000000"/>
        </w:rPr>
        <w:t>Указательные местоимения celle, celui, ceux</w:t>
      </w:r>
      <w:r>
        <w:t>Диалоги. Изучение речевых клише по теме: «Путешествие. В аэропорту».</w:t>
      </w:r>
    </w:p>
    <w:p w:rsidR="00F9513A" w:rsidRDefault="00F9513A" w:rsidP="00C932CA">
      <w:pPr>
        <w:autoSpaceDE w:val="0"/>
        <w:autoSpaceDN w:val="0"/>
        <w:adjustRightInd w:val="0"/>
        <w:spacing w:after="0"/>
        <w:rPr>
          <w:rFonts w:ascii="Times New Roman" w:hAnsi="Times New Roman"/>
          <w:b/>
          <w:sz w:val="24"/>
          <w:szCs w:val="24"/>
        </w:rPr>
      </w:pPr>
      <w:r>
        <w:rPr>
          <w:rStyle w:val="FontStyle19"/>
          <w:rFonts w:ascii="Times New Roman" w:hAnsi="Times New Roman" w:cs="Times New Roman"/>
          <w:b/>
          <w:sz w:val="24"/>
          <w:szCs w:val="24"/>
        </w:rPr>
        <w:t>Я устраиваюсь в отеле,    11 ч.</w:t>
      </w:r>
      <w:r>
        <w:t>Лексика по теме «Устройство в гостинице».Грамматика. Subjonctif - сослагательное наклонение.Грамматика. Употребление притяжательных местоимений: lemien, lesien, letien, lenotre и т.д.</w:t>
      </w:r>
    </w:p>
    <w:p w:rsidR="00F9513A" w:rsidRPr="00F9513A" w:rsidRDefault="00F9513A" w:rsidP="00C932CA">
      <w:pPr>
        <w:autoSpaceDE w:val="0"/>
        <w:autoSpaceDN w:val="0"/>
        <w:adjustRightInd w:val="0"/>
        <w:spacing w:after="0"/>
        <w:rPr>
          <w:rFonts w:ascii="Times New Roman" w:hAnsi="Times New Roman"/>
          <w:b/>
          <w:sz w:val="24"/>
          <w:szCs w:val="24"/>
        </w:rPr>
      </w:pPr>
      <w:bookmarkStart w:id="0" w:name="_GoBack"/>
      <w:r>
        <w:rPr>
          <w:rFonts w:ascii="Times New Roman" w:hAnsi="Times New Roman" w:cs="Times New Roman"/>
          <w:b/>
          <w:sz w:val="24"/>
          <w:szCs w:val="24"/>
        </w:rPr>
        <w:t>Я  гуляю по Парижу,</w:t>
      </w:r>
      <w:r>
        <w:rPr>
          <w:rStyle w:val="FontStyle19"/>
          <w:rFonts w:ascii="Times New Roman" w:hAnsi="Times New Roman" w:cs="Times New Roman"/>
          <w:b/>
          <w:sz w:val="24"/>
          <w:szCs w:val="24"/>
        </w:rPr>
        <w:t xml:space="preserve">   11 ч.</w:t>
      </w:r>
      <w:r>
        <w:t>Относительныеместоимения</w:t>
      </w:r>
      <w:r w:rsidRPr="00F9513A">
        <w:t xml:space="preserve">: </w:t>
      </w:r>
      <w:r>
        <w:rPr>
          <w:lang w:val="en-US"/>
        </w:rPr>
        <w:t>dont</w:t>
      </w:r>
      <w:r w:rsidRPr="00F9513A">
        <w:t xml:space="preserve">, </w:t>
      </w:r>
      <w:r>
        <w:rPr>
          <w:lang w:val="en-US"/>
        </w:rPr>
        <w:t>laquelle</w:t>
      </w:r>
      <w:r w:rsidRPr="00F9513A">
        <w:t xml:space="preserve">, </w:t>
      </w:r>
      <w:r>
        <w:rPr>
          <w:lang w:val="en-US"/>
        </w:rPr>
        <w:t>lequel</w:t>
      </w:r>
      <w:r w:rsidRPr="00F9513A">
        <w:t>,</w:t>
      </w:r>
      <w:r>
        <w:rPr>
          <w:lang w:val="en-US"/>
        </w:rPr>
        <w:t>lesquelles</w:t>
      </w:r>
      <w:r w:rsidRPr="00F9513A">
        <w:t xml:space="preserve">, </w:t>
      </w:r>
      <w:bookmarkEnd w:id="0"/>
      <w:r>
        <w:rPr>
          <w:lang w:val="en-US"/>
        </w:rPr>
        <w:t>lesquels</w:t>
      </w:r>
      <w:r w:rsidRPr="00F9513A">
        <w:t xml:space="preserve">. </w:t>
      </w:r>
      <w:r>
        <w:t>Subjonctif - сослагательное наклонение.</w:t>
      </w:r>
      <w:r w:rsidR="00FF6B91">
        <w:t>Диалоги. Составление диалогов по теме: «Как найти дорогу к Сорбонне и д.р.»</w:t>
      </w:r>
    </w:p>
    <w:p w:rsidR="00FF6B91" w:rsidRDefault="00FF6B91" w:rsidP="00C932CA">
      <w:pPr>
        <w:autoSpaceDE w:val="0"/>
        <w:autoSpaceDN w:val="0"/>
        <w:adjustRightInd w:val="0"/>
        <w:spacing w:after="0"/>
        <w:rPr>
          <w:rFonts w:ascii="Times New Roman" w:hAnsi="Times New Roman"/>
          <w:b/>
          <w:sz w:val="24"/>
          <w:szCs w:val="24"/>
        </w:rPr>
      </w:pPr>
      <w:r>
        <w:rPr>
          <w:rStyle w:val="FontStyle19"/>
          <w:rFonts w:ascii="Times New Roman" w:hAnsi="Times New Roman" w:cs="Times New Roman"/>
          <w:b/>
          <w:sz w:val="24"/>
          <w:szCs w:val="24"/>
        </w:rPr>
        <w:t>Я иду  в  музeй, 11 ч.</w:t>
      </w:r>
      <w:r>
        <w:t>Грамматика. Местоимения «en, y».Интервью. Чем вас привлекает живопись</w:t>
      </w:r>
    </w:p>
    <w:p w:rsidR="00651EFB" w:rsidRDefault="00651EFB" w:rsidP="00C932CA">
      <w:pPr>
        <w:autoSpaceDE w:val="0"/>
        <w:autoSpaceDN w:val="0"/>
        <w:adjustRightInd w:val="0"/>
        <w:spacing w:after="0"/>
        <w:rPr>
          <w:rFonts w:ascii="Times New Roman" w:hAnsi="Times New Roman"/>
          <w:b/>
          <w:sz w:val="24"/>
          <w:szCs w:val="24"/>
        </w:rPr>
      </w:pPr>
      <w:r>
        <w:rPr>
          <w:rStyle w:val="FontStyle19"/>
          <w:rFonts w:ascii="Times New Roman" w:hAnsi="Times New Roman" w:cs="Times New Roman"/>
          <w:b/>
          <w:sz w:val="24"/>
          <w:szCs w:val="24"/>
        </w:rPr>
        <w:t>Я  иду  в  кино, 11 ч.</w:t>
      </w:r>
      <w:r w:rsidR="00531156">
        <w:t>Согласование причастия прошедшего времени в сложныхИнфинитивные предложения.Диалоги. «В кинотеатре».</w:t>
      </w:r>
    </w:p>
    <w:p w:rsidR="00531156" w:rsidRDefault="00531156" w:rsidP="00C932CA">
      <w:pPr>
        <w:autoSpaceDE w:val="0"/>
        <w:autoSpaceDN w:val="0"/>
        <w:adjustRightInd w:val="0"/>
        <w:spacing w:after="0"/>
      </w:pPr>
      <w:r>
        <w:rPr>
          <w:rFonts w:ascii="Times New Roman" w:hAnsi="Times New Roman" w:cs="Times New Roman"/>
          <w:b/>
          <w:sz w:val="24"/>
          <w:szCs w:val="24"/>
        </w:rPr>
        <w:t>Я посещаю исторические места,</w:t>
      </w:r>
      <w:r>
        <w:rPr>
          <w:rStyle w:val="FontStyle19"/>
          <w:rFonts w:ascii="Times New Roman" w:hAnsi="Times New Roman" w:cs="Times New Roman"/>
          <w:b/>
          <w:sz w:val="24"/>
          <w:szCs w:val="24"/>
        </w:rPr>
        <w:t xml:space="preserve">   11 ч.</w:t>
      </w:r>
      <w:r>
        <w:t>Грамматика. Порядковые  и количественные числительные.Грамматика. Имя собственное во множественном числе.</w:t>
      </w:r>
      <w:r>
        <w:tab/>
        <w:t xml:space="preserve">Грамматика. Близкое прошедшее время. </w:t>
      </w:r>
      <w:r>
        <w:rPr>
          <w:lang w:val="en-US"/>
        </w:rPr>
        <w:t>Lepass</w:t>
      </w:r>
      <w:r>
        <w:t xml:space="preserve">é </w:t>
      </w:r>
      <w:r>
        <w:rPr>
          <w:lang w:val="en-US"/>
        </w:rPr>
        <w:t>immediat</w:t>
      </w:r>
      <w:r>
        <w:t>.Диалоги. «На экскурсии по историческим местам Парижа».</w:t>
      </w:r>
    </w:p>
    <w:p w:rsidR="00921A71" w:rsidRDefault="00921A71" w:rsidP="00C932CA">
      <w:pPr>
        <w:autoSpaceDE w:val="0"/>
        <w:autoSpaceDN w:val="0"/>
        <w:adjustRightInd w:val="0"/>
        <w:spacing w:after="0"/>
        <w:rPr>
          <w:rFonts w:ascii="Times New Roman" w:hAnsi="Times New Roman"/>
          <w:b/>
          <w:sz w:val="24"/>
          <w:szCs w:val="24"/>
        </w:rPr>
      </w:pPr>
    </w:p>
    <w:p w:rsidR="00990E11" w:rsidRPr="00990E11" w:rsidRDefault="00990E11" w:rsidP="00990E11">
      <w:pPr>
        <w:shd w:val="clear" w:color="auto" w:fill="FFFFFF"/>
        <w:autoSpaceDE w:val="0"/>
        <w:autoSpaceDN w:val="0"/>
        <w:adjustRightInd w:val="0"/>
        <w:spacing w:after="0" w:line="240" w:lineRule="auto"/>
        <w:ind w:firstLine="1100"/>
        <w:jc w:val="center"/>
        <w:rPr>
          <w:rFonts w:ascii="Times New Roman" w:eastAsia="Times New Roman" w:hAnsi="Times New Roman" w:cs="Times New Roman"/>
          <w:b/>
          <w:sz w:val="24"/>
          <w:szCs w:val="24"/>
          <w:lang w:val="de-DE"/>
        </w:rPr>
      </w:pPr>
      <w:r w:rsidRPr="00990E11">
        <w:rPr>
          <w:rFonts w:ascii="Times New Roman" w:eastAsia="Times New Roman" w:hAnsi="Times New Roman" w:cs="Times New Roman"/>
          <w:b/>
          <w:sz w:val="24"/>
          <w:szCs w:val="24"/>
          <w:lang w:val="de-DE"/>
        </w:rPr>
        <w:t>ТЕМАТИЧЕСКОЕ ПЛАНИРОВАНИЕ</w:t>
      </w:r>
    </w:p>
    <w:p w:rsidR="00990E11" w:rsidRPr="00990E11" w:rsidRDefault="00990E11" w:rsidP="00990E11">
      <w:pPr>
        <w:shd w:val="clear" w:color="auto" w:fill="FFFFFF"/>
        <w:autoSpaceDE w:val="0"/>
        <w:autoSpaceDN w:val="0"/>
        <w:adjustRightInd w:val="0"/>
        <w:spacing w:after="0" w:line="240" w:lineRule="auto"/>
        <w:ind w:firstLine="1100"/>
        <w:rPr>
          <w:rFonts w:ascii="Times New Roman" w:eastAsia="Times New Roman" w:hAnsi="Times New Roman" w:cs="Times New Roman"/>
          <w:color w:val="000000"/>
          <w:sz w:val="24"/>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7"/>
        <w:gridCol w:w="6346"/>
        <w:gridCol w:w="858"/>
        <w:gridCol w:w="1470"/>
      </w:tblGrid>
      <w:tr w:rsidR="00990E11" w:rsidRPr="00990E11" w:rsidTr="00AD2C75">
        <w:trPr>
          <w:trHeight w:val="580"/>
        </w:trPr>
        <w:tc>
          <w:tcPr>
            <w:tcW w:w="469" w:type="pct"/>
            <w:tcBorders>
              <w:top w:val="single" w:sz="4" w:space="0" w:color="auto"/>
              <w:left w:val="single" w:sz="4" w:space="0" w:color="auto"/>
              <w:bottom w:val="single" w:sz="4" w:space="0" w:color="auto"/>
              <w:right w:val="single" w:sz="4" w:space="0" w:color="auto"/>
            </w:tcBorders>
            <w:vAlign w:val="center"/>
            <w:hideMark/>
          </w:tcPr>
          <w:p w:rsidR="00990E11" w:rsidRPr="00990E11" w:rsidRDefault="00990E11" w:rsidP="00990E11">
            <w:pPr>
              <w:jc w:val="center"/>
              <w:rPr>
                <w:rFonts w:ascii="Times New Roman" w:eastAsia="Times New Roman" w:hAnsi="Times New Roman" w:cs="Times New Roman"/>
                <w:b/>
                <w:sz w:val="24"/>
                <w:szCs w:val="24"/>
              </w:rPr>
            </w:pPr>
            <w:r w:rsidRPr="00990E11">
              <w:rPr>
                <w:rFonts w:ascii="Times New Roman" w:eastAsia="Times New Roman" w:hAnsi="Times New Roman" w:cs="Times New Roman"/>
                <w:b/>
                <w:sz w:val="24"/>
                <w:szCs w:val="24"/>
              </w:rPr>
              <w:lastRenderedPageBreak/>
              <w:t>№ урока</w:t>
            </w:r>
          </w:p>
        </w:tc>
        <w:tc>
          <w:tcPr>
            <w:tcW w:w="3315" w:type="pct"/>
            <w:tcBorders>
              <w:top w:val="single" w:sz="4" w:space="0" w:color="auto"/>
              <w:left w:val="single" w:sz="4" w:space="0" w:color="auto"/>
              <w:bottom w:val="single" w:sz="4" w:space="0" w:color="auto"/>
              <w:right w:val="single" w:sz="4" w:space="0" w:color="auto"/>
            </w:tcBorders>
            <w:hideMark/>
          </w:tcPr>
          <w:p w:rsidR="00990E11" w:rsidRPr="00990E11" w:rsidRDefault="00990E11" w:rsidP="00990E11">
            <w:pPr>
              <w:jc w:val="center"/>
              <w:rPr>
                <w:rFonts w:ascii="Times New Roman" w:eastAsia="Times New Roman" w:hAnsi="Times New Roman" w:cs="Times New Roman"/>
                <w:b/>
                <w:sz w:val="24"/>
                <w:szCs w:val="24"/>
              </w:rPr>
            </w:pPr>
            <w:r w:rsidRPr="00990E11">
              <w:rPr>
                <w:rFonts w:ascii="Times New Roman" w:eastAsia="Times New Roman" w:hAnsi="Times New Roman" w:cs="Times New Roman"/>
                <w:b/>
                <w:sz w:val="24"/>
                <w:szCs w:val="24"/>
              </w:rPr>
              <w:t>Тема урока</w:t>
            </w:r>
          </w:p>
        </w:tc>
        <w:tc>
          <w:tcPr>
            <w:tcW w:w="448" w:type="pct"/>
            <w:tcBorders>
              <w:top w:val="single" w:sz="4" w:space="0" w:color="auto"/>
              <w:left w:val="single" w:sz="4" w:space="0" w:color="auto"/>
              <w:bottom w:val="single" w:sz="4" w:space="0" w:color="auto"/>
              <w:right w:val="single" w:sz="4" w:space="0" w:color="auto"/>
            </w:tcBorders>
            <w:hideMark/>
          </w:tcPr>
          <w:p w:rsidR="00990E11" w:rsidRPr="00990E11" w:rsidRDefault="00990E11" w:rsidP="00990E11">
            <w:pPr>
              <w:rPr>
                <w:rFonts w:ascii="Times New Roman" w:eastAsia="Times New Roman" w:hAnsi="Times New Roman" w:cs="Times New Roman"/>
                <w:b/>
              </w:rPr>
            </w:pPr>
            <w:r w:rsidRPr="00990E11">
              <w:rPr>
                <w:rFonts w:ascii="Times New Roman" w:eastAsia="Times New Roman" w:hAnsi="Times New Roman" w:cs="Times New Roman"/>
                <w:b/>
              </w:rPr>
              <w:t>Кол-во часов</w:t>
            </w:r>
          </w:p>
        </w:tc>
        <w:tc>
          <w:tcPr>
            <w:tcW w:w="768" w:type="pct"/>
            <w:tcBorders>
              <w:top w:val="single" w:sz="4" w:space="0" w:color="auto"/>
              <w:left w:val="single" w:sz="4" w:space="0" w:color="auto"/>
              <w:bottom w:val="single" w:sz="4" w:space="0" w:color="auto"/>
              <w:right w:val="single" w:sz="4" w:space="0" w:color="auto"/>
            </w:tcBorders>
            <w:hideMark/>
          </w:tcPr>
          <w:p w:rsidR="00990E11" w:rsidRPr="00990E11" w:rsidRDefault="00990E11" w:rsidP="00990E11">
            <w:pPr>
              <w:rPr>
                <w:rFonts w:ascii="Times New Roman" w:eastAsia="Times New Roman" w:hAnsi="Times New Roman" w:cs="Times New Roman"/>
              </w:rPr>
            </w:pPr>
            <w:r w:rsidRPr="00990E11">
              <w:rPr>
                <w:rFonts w:ascii="Times New Roman" w:eastAsia="Times New Roman" w:hAnsi="Times New Roman" w:cs="Times New Roman"/>
                <w:b/>
              </w:rPr>
              <w:t>Примечание</w:t>
            </w:r>
          </w:p>
        </w:tc>
      </w:tr>
      <w:tr w:rsidR="00990E11" w:rsidRPr="00990E11" w:rsidTr="006F520F">
        <w:trPr>
          <w:trHeight w:val="284"/>
        </w:trPr>
        <w:tc>
          <w:tcPr>
            <w:tcW w:w="5000" w:type="pct"/>
            <w:gridSpan w:val="4"/>
            <w:tcBorders>
              <w:top w:val="single" w:sz="4" w:space="0" w:color="auto"/>
              <w:left w:val="single" w:sz="4" w:space="0" w:color="auto"/>
              <w:bottom w:val="single" w:sz="4" w:space="0" w:color="auto"/>
              <w:right w:val="single" w:sz="4" w:space="0" w:color="auto"/>
            </w:tcBorders>
            <w:hideMark/>
          </w:tcPr>
          <w:p w:rsidR="00990E11" w:rsidRPr="00990E11" w:rsidRDefault="00990E11" w:rsidP="00990E11">
            <w:pPr>
              <w:jc w:val="center"/>
              <w:rPr>
                <w:rFonts w:ascii="Times New Roman" w:eastAsia="Times New Roman" w:hAnsi="Times New Roman" w:cs="Times New Roman"/>
                <w:b/>
                <w:sz w:val="24"/>
                <w:szCs w:val="24"/>
              </w:rPr>
            </w:pPr>
            <w:r w:rsidRPr="00990E11">
              <w:rPr>
                <w:rFonts w:ascii="Times New Roman" w:eastAsia="Times New Roman" w:hAnsi="Times New Roman" w:cs="Times New Roman"/>
                <w:b/>
                <w:sz w:val="24"/>
                <w:szCs w:val="24"/>
              </w:rPr>
              <w:t xml:space="preserve">Тема 1. </w:t>
            </w:r>
            <w:r w:rsidR="00AD2C75">
              <w:rPr>
                <w:rStyle w:val="FontStyle19"/>
                <w:rFonts w:cs="Times New Roman"/>
                <w:b/>
                <w:sz w:val="24"/>
                <w:szCs w:val="24"/>
              </w:rPr>
              <w:t>Я еду во Францию</w:t>
            </w:r>
            <w:r w:rsidR="00AD2C75">
              <w:rPr>
                <w:b/>
              </w:rPr>
              <w:t>, 14 часов</w:t>
            </w:r>
          </w:p>
        </w:tc>
      </w:tr>
      <w:tr w:rsidR="00AD2C75"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spacing w:after="0" w:line="240" w:lineRule="auto"/>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r>
              <w:t xml:space="preserve"> «Москва – Париж».</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r>
              <w:t>«Путешествие». Репортажа о полёте</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r>
              <w:t>Subjonctif - сослагательное наклонение</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spacing w:after="0" w:line="240" w:lineRule="auto"/>
              <w:rPr>
                <w:rFonts w:ascii="Times New Roman" w:eastAsia="Times New Roman" w:hAnsi="Times New Roman" w:cs="Times New Roman"/>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r>
              <w:rPr>
                <w:color w:val="000000"/>
              </w:rPr>
              <w:t>Указательные местоимения celle, celui, ceux</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r>
              <w:t xml:space="preserve">Тест по тексту «Москва – Париж». </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r>
              <w:t>Страноведение. Аэропорты Франции.</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r>
              <w:t>Аэропорты Франции. Пользуемся услугами аэропорта.</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625"/>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r>
              <w:t>Диалоги. Изучение речевых клише по теме: «Путешествие. В аэропорту».</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564"/>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r>
              <w:t>Диалоги. Составление диалогов о теме: «Путешествие. В аэропорту».</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r>
              <w:t>Пресса. Статья «Незаконная торговля».</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Pr="00347F0A" w:rsidRDefault="00AD2C75" w:rsidP="006F520F">
            <w:pPr>
              <w:rPr>
                <w:lang w:val="en-US"/>
              </w:rPr>
            </w:pPr>
            <w:r w:rsidRPr="00347F0A">
              <w:rPr>
                <w:lang w:val="en-US"/>
              </w:rPr>
              <w:t xml:space="preserve"> «Les poissons d' avril. </w:t>
            </w:r>
            <w:r>
              <w:t>Апрельскаярыба</w:t>
            </w:r>
            <w:r w:rsidRPr="00347F0A">
              <w:rPr>
                <w:lang w:val="en-US"/>
              </w:rPr>
              <w:t xml:space="preserve">». </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r>
              <w:t>Интервью.</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r>
              <w:t xml:space="preserve">Путешествие. В аэропорту. </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r>
              <w:t>Работа над ошибками. Разрешение сложностей.</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990E11" w:rsidRPr="00990E11" w:rsidTr="006F520F">
        <w:trPr>
          <w:trHeight w:val="284"/>
        </w:trPr>
        <w:tc>
          <w:tcPr>
            <w:tcW w:w="5000" w:type="pct"/>
            <w:gridSpan w:val="4"/>
            <w:tcBorders>
              <w:top w:val="single" w:sz="4" w:space="0" w:color="auto"/>
              <w:left w:val="single" w:sz="4" w:space="0" w:color="auto"/>
              <w:bottom w:val="single" w:sz="4" w:space="0" w:color="auto"/>
              <w:right w:val="single" w:sz="4" w:space="0" w:color="auto"/>
            </w:tcBorders>
            <w:hideMark/>
          </w:tcPr>
          <w:p w:rsidR="00990E11" w:rsidRPr="00990E11" w:rsidRDefault="00990E11" w:rsidP="00AD2C75">
            <w:pPr>
              <w:jc w:val="center"/>
              <w:rPr>
                <w:rFonts w:ascii="Times New Roman" w:eastAsia="Times New Roman" w:hAnsi="Times New Roman" w:cs="Times New Roman"/>
                <w:b/>
                <w:sz w:val="24"/>
                <w:szCs w:val="24"/>
              </w:rPr>
            </w:pPr>
            <w:r w:rsidRPr="00990E11">
              <w:rPr>
                <w:rFonts w:ascii="Times New Roman" w:eastAsia="Times New Roman" w:hAnsi="Times New Roman" w:cs="Times New Roman"/>
                <w:b/>
                <w:sz w:val="24"/>
                <w:szCs w:val="24"/>
              </w:rPr>
              <w:t xml:space="preserve">Тема </w:t>
            </w:r>
            <w:r w:rsidR="00AD2C75">
              <w:rPr>
                <w:rFonts w:ascii="Times New Roman" w:eastAsia="Times New Roman" w:hAnsi="Times New Roman" w:cs="Times New Roman"/>
                <w:b/>
                <w:sz w:val="24"/>
                <w:szCs w:val="24"/>
              </w:rPr>
              <w:t>2</w:t>
            </w:r>
            <w:r w:rsidRPr="00990E11">
              <w:rPr>
                <w:rFonts w:ascii="Times New Roman" w:eastAsia="Times New Roman" w:hAnsi="Times New Roman" w:cs="Times New Roman"/>
                <w:b/>
                <w:sz w:val="24"/>
                <w:szCs w:val="24"/>
              </w:rPr>
              <w:t xml:space="preserve">. </w:t>
            </w:r>
            <w:r w:rsidR="00AD2C75">
              <w:rPr>
                <w:rStyle w:val="FontStyle19"/>
                <w:rFonts w:ascii="Times New Roman" w:hAnsi="Times New Roman" w:cs="Times New Roman"/>
                <w:b/>
                <w:sz w:val="24"/>
                <w:szCs w:val="24"/>
              </w:rPr>
              <w:t>Я устраиваюсь в отеле,    11 часов</w:t>
            </w:r>
          </w:p>
        </w:tc>
      </w:tr>
      <w:tr w:rsidR="00AD2C75"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spacing w:after="0" w:line="240" w:lineRule="auto"/>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r>
              <w:t>Текст «Поездка в отель Медичи».</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r>
              <w:t>Лексика по теме «Устройство в гостинице».</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r>
              <w:t>«Поездка в отель Медичи». План пересказа</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582"/>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r>
              <w:t xml:space="preserve"> «Поездка в отель Медичи». Восстановление порядка событий и деталей описания.</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r>
              <w:t>Грамматика. Subjonctif - сослагательное наклонение.</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576"/>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tcPr>
          <w:p w:rsidR="00AD2C75" w:rsidRDefault="00AD2C75" w:rsidP="006F520F">
            <w:r>
              <w:t>Грамматика. Употребление притяжательных местоимений: lemien, lesien, letien, lenotre и т.д.</w:t>
            </w:r>
          </w:p>
        </w:tc>
        <w:tc>
          <w:tcPr>
            <w:tcW w:w="44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tcPr>
          <w:p w:rsidR="00AD2C75" w:rsidRDefault="00AD2C75" w:rsidP="006F520F">
            <w:pPr>
              <w:jc w:val="both"/>
            </w:pPr>
            <w:r>
              <w:rPr>
                <w:color w:val="000000"/>
              </w:rPr>
              <w:t>Страноведение. Как выбрать идеальный отель.</w:t>
            </w:r>
          </w:p>
        </w:tc>
        <w:tc>
          <w:tcPr>
            <w:tcW w:w="44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552"/>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tcPr>
          <w:p w:rsidR="00AD2C75" w:rsidRDefault="00AD2C75" w:rsidP="006F520F">
            <w:pPr>
              <w:jc w:val="both"/>
            </w:pPr>
            <w:r>
              <w:rPr>
                <w:color w:val="000000"/>
              </w:rPr>
              <w:t>Диалоги. «Как снять номер в отеле», «Забронировать номер по телефону».</w:t>
            </w:r>
          </w:p>
        </w:tc>
        <w:tc>
          <w:tcPr>
            <w:tcW w:w="44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418"/>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pPr>
              <w:jc w:val="both"/>
            </w:pPr>
            <w:r>
              <w:rPr>
                <w:color w:val="000000"/>
              </w:rPr>
              <w:t>Пресса. Статья «Проект подземной связи Париж – Руасси».</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281"/>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r>
              <w:t>Текст</w:t>
            </w:r>
            <w:r>
              <w:rPr>
                <w:lang w:val="en-US"/>
              </w:rPr>
              <w:t xml:space="preserve"> «</w:t>
            </w:r>
            <w:r>
              <w:t>С</w:t>
            </w:r>
            <w:r>
              <w:rPr>
                <w:lang w:val="en-US"/>
              </w:rPr>
              <w:t xml:space="preserve">' est papa qui decide. </w:t>
            </w:r>
            <w:r>
              <w:t xml:space="preserve">Папа решает». </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326"/>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r>
              <w:t xml:space="preserve">Интервью. Как выбрать лучший гостиничный номер. </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990E11" w:rsidRPr="00990E11" w:rsidTr="006F520F">
        <w:trPr>
          <w:trHeight w:val="326"/>
        </w:trPr>
        <w:tc>
          <w:tcPr>
            <w:tcW w:w="5000" w:type="pct"/>
            <w:gridSpan w:val="4"/>
            <w:tcBorders>
              <w:top w:val="single" w:sz="4" w:space="0" w:color="auto"/>
              <w:left w:val="single" w:sz="4" w:space="0" w:color="auto"/>
              <w:bottom w:val="single" w:sz="4" w:space="0" w:color="auto"/>
              <w:right w:val="single" w:sz="4" w:space="0" w:color="auto"/>
            </w:tcBorders>
            <w:hideMark/>
          </w:tcPr>
          <w:p w:rsidR="00990E11" w:rsidRPr="00990E11" w:rsidRDefault="00990E11" w:rsidP="00AD2C75">
            <w:pPr>
              <w:jc w:val="center"/>
              <w:rPr>
                <w:rFonts w:ascii="Times New Roman" w:eastAsia="Times New Roman" w:hAnsi="Times New Roman" w:cs="Times New Roman"/>
                <w:b/>
                <w:sz w:val="24"/>
                <w:szCs w:val="24"/>
              </w:rPr>
            </w:pPr>
            <w:r w:rsidRPr="00990E11">
              <w:rPr>
                <w:rFonts w:ascii="Times New Roman" w:eastAsia="Times New Roman" w:hAnsi="Times New Roman" w:cs="Times New Roman"/>
                <w:b/>
                <w:sz w:val="24"/>
                <w:szCs w:val="24"/>
              </w:rPr>
              <w:t xml:space="preserve">Тема </w:t>
            </w:r>
            <w:r w:rsidR="00AD2C75">
              <w:rPr>
                <w:rFonts w:ascii="Times New Roman" w:eastAsia="Times New Roman" w:hAnsi="Times New Roman" w:cs="Times New Roman"/>
                <w:b/>
                <w:sz w:val="24"/>
                <w:szCs w:val="24"/>
              </w:rPr>
              <w:t>3</w:t>
            </w:r>
            <w:r w:rsidRPr="00990E11">
              <w:rPr>
                <w:rFonts w:ascii="Times New Roman" w:eastAsia="Times New Roman" w:hAnsi="Times New Roman" w:cs="Times New Roman"/>
                <w:b/>
                <w:sz w:val="24"/>
                <w:szCs w:val="24"/>
              </w:rPr>
              <w:t xml:space="preserve">. </w:t>
            </w:r>
            <w:r w:rsidR="00AD2C75">
              <w:rPr>
                <w:rFonts w:ascii="Times New Roman" w:hAnsi="Times New Roman" w:cs="Times New Roman"/>
                <w:b/>
                <w:sz w:val="24"/>
                <w:szCs w:val="24"/>
              </w:rPr>
              <w:t>Я  гуляю по Парижу,</w:t>
            </w:r>
            <w:r w:rsidR="00AD2C75">
              <w:rPr>
                <w:rStyle w:val="FontStyle19"/>
                <w:rFonts w:ascii="Times New Roman" w:hAnsi="Times New Roman" w:cs="Times New Roman"/>
                <w:b/>
                <w:sz w:val="24"/>
                <w:szCs w:val="24"/>
              </w:rPr>
              <w:t xml:space="preserve">   11 часов</w:t>
            </w:r>
          </w:p>
        </w:tc>
      </w:tr>
      <w:tr w:rsidR="00AD2C75"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spacing w:after="0" w:line="240" w:lineRule="auto"/>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pPr>
              <w:jc w:val="both"/>
            </w:pPr>
            <w:r>
              <w:rPr>
                <w:color w:val="000000"/>
              </w:rPr>
              <w:t>Знакомство с Латинским кварталом</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pPr>
              <w:jc w:val="both"/>
            </w:pPr>
            <w:r>
              <w:rPr>
                <w:color w:val="000000"/>
              </w:rPr>
              <w:t>Достопримечательности Латинского квартала</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291"/>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pPr>
              <w:jc w:val="both"/>
            </w:pPr>
            <w:r>
              <w:rPr>
                <w:color w:val="000000"/>
              </w:rPr>
              <w:t>Описание квартала, использование тематического словаря</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565"/>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Pr="00CB1A37" w:rsidRDefault="00AD2C75" w:rsidP="006F520F">
            <w:pPr>
              <w:rPr>
                <w:lang w:val="en-US"/>
              </w:rPr>
            </w:pPr>
            <w:r>
              <w:t>Относительныеместоимения</w:t>
            </w:r>
            <w:r>
              <w:rPr>
                <w:lang w:val="en-US"/>
              </w:rPr>
              <w:t>: dont, laquelle, lequel,lesquelles, lesquels.</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r>
              <w:t>Subjonctif - сослагательное наклонение.</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563"/>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r>
              <w:t>Страноведение. Экскурсия по Парижу. Латинский квартал, квартал Монмартр.</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tcPr>
          <w:p w:rsidR="00AD2C75" w:rsidRDefault="00AD2C75" w:rsidP="006F520F">
            <w:r>
              <w:t>Страноведение. Французское метро и другие виды общественного транспорта.</w:t>
            </w:r>
          </w:p>
        </w:tc>
        <w:tc>
          <w:tcPr>
            <w:tcW w:w="44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jc w:val="center"/>
              <w:rPr>
                <w:rFonts w:ascii="Times New Roman" w:eastAsia="Times New Roman" w:hAnsi="Times New Roman" w:cs="Times New Roman"/>
                <w:sz w:val="24"/>
                <w:szCs w:val="24"/>
              </w:rPr>
            </w:pP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574"/>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r>
              <w:t>Диалоги. Составление диалогов по теме: «Как найти дорогу к Сорбонне и д.р.»</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283"/>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r>
              <w:t>Пресса. Чтение статьи: «История появления оранжевой карточки»</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pPr>
              <w:jc w:val="both"/>
            </w:pPr>
            <w:r>
              <w:rPr>
                <w:color w:val="000000"/>
              </w:rPr>
              <w:t>Текст «Берлюет у Эйфелевой  башни».</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AD2C75"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numPr>
                <w:ilvl w:val="0"/>
                <w:numId w:val="4"/>
              </w:numPr>
              <w:spacing w:after="0" w:line="240" w:lineRule="auto"/>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AD2C75" w:rsidRDefault="00AD2C75" w:rsidP="006F520F">
            <w:pPr>
              <w:jc w:val="both"/>
            </w:pPr>
            <w:r>
              <w:rPr>
                <w:color w:val="000000"/>
              </w:rPr>
              <w:t>Интервью. Лучшие места Латинского квартала.</w:t>
            </w:r>
          </w:p>
        </w:tc>
        <w:tc>
          <w:tcPr>
            <w:tcW w:w="448" w:type="pct"/>
            <w:tcBorders>
              <w:top w:val="single" w:sz="4" w:space="0" w:color="auto"/>
              <w:left w:val="single" w:sz="4" w:space="0" w:color="auto"/>
              <w:bottom w:val="single" w:sz="4" w:space="0" w:color="auto"/>
              <w:right w:val="single" w:sz="4" w:space="0" w:color="auto"/>
            </w:tcBorders>
            <w:hideMark/>
          </w:tcPr>
          <w:p w:rsidR="00AD2C75" w:rsidRPr="00990E11" w:rsidRDefault="00AD2C75"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AD2C75" w:rsidRPr="00990E11" w:rsidRDefault="00AD2C75" w:rsidP="00990E11">
            <w:pPr>
              <w:rPr>
                <w:rFonts w:ascii="Times New Roman" w:eastAsia="Times New Roman" w:hAnsi="Times New Roman" w:cs="Times New Roman"/>
                <w:sz w:val="24"/>
                <w:szCs w:val="24"/>
              </w:rPr>
            </w:pPr>
          </w:p>
        </w:tc>
      </w:tr>
      <w:tr w:rsidR="00990E11" w:rsidRPr="00990E11" w:rsidTr="006F520F">
        <w:trPr>
          <w:trHeight w:val="284"/>
        </w:trPr>
        <w:tc>
          <w:tcPr>
            <w:tcW w:w="5000" w:type="pct"/>
            <w:gridSpan w:val="4"/>
            <w:tcBorders>
              <w:top w:val="single" w:sz="4" w:space="0" w:color="auto"/>
              <w:left w:val="single" w:sz="4" w:space="0" w:color="auto"/>
              <w:bottom w:val="single" w:sz="4" w:space="0" w:color="auto"/>
              <w:right w:val="single" w:sz="4" w:space="0" w:color="auto"/>
            </w:tcBorders>
            <w:hideMark/>
          </w:tcPr>
          <w:p w:rsidR="00990E11" w:rsidRPr="00990E11" w:rsidRDefault="00990E11" w:rsidP="00AD2C75">
            <w:pPr>
              <w:jc w:val="center"/>
              <w:rPr>
                <w:rFonts w:ascii="Times New Roman" w:eastAsia="Times New Roman" w:hAnsi="Times New Roman" w:cs="Times New Roman"/>
                <w:b/>
                <w:sz w:val="24"/>
                <w:szCs w:val="24"/>
              </w:rPr>
            </w:pPr>
            <w:r w:rsidRPr="00990E11">
              <w:rPr>
                <w:rFonts w:ascii="Times New Roman" w:eastAsia="Times New Roman" w:hAnsi="Times New Roman" w:cs="Times New Roman"/>
                <w:b/>
                <w:sz w:val="24"/>
                <w:szCs w:val="24"/>
              </w:rPr>
              <w:t xml:space="preserve">Тема </w:t>
            </w:r>
            <w:r w:rsidR="00AD2C75">
              <w:rPr>
                <w:rFonts w:ascii="Times New Roman" w:eastAsia="Times New Roman" w:hAnsi="Times New Roman" w:cs="Times New Roman"/>
                <w:b/>
                <w:sz w:val="24"/>
                <w:szCs w:val="24"/>
              </w:rPr>
              <w:t>4</w:t>
            </w:r>
            <w:r w:rsidRPr="00990E11">
              <w:rPr>
                <w:rFonts w:ascii="Times New Roman" w:eastAsia="Times New Roman" w:hAnsi="Times New Roman" w:cs="Times New Roman"/>
                <w:b/>
                <w:sz w:val="24"/>
                <w:szCs w:val="24"/>
              </w:rPr>
              <w:t xml:space="preserve">. </w:t>
            </w:r>
            <w:r w:rsidR="00B04847">
              <w:rPr>
                <w:rStyle w:val="FontStyle19"/>
                <w:rFonts w:ascii="Times New Roman" w:hAnsi="Times New Roman" w:cs="Times New Roman"/>
                <w:b/>
                <w:sz w:val="24"/>
                <w:szCs w:val="24"/>
              </w:rPr>
              <w:t>Я иду  в  музeй, 11 часов</w:t>
            </w:r>
          </w:p>
        </w:tc>
      </w:tr>
      <w:tr w:rsidR="00B04847"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numPr>
                <w:ilvl w:val="0"/>
                <w:numId w:val="4"/>
              </w:numPr>
              <w:spacing w:after="0" w:line="240" w:lineRule="auto"/>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B04847" w:rsidRDefault="00B04847" w:rsidP="006F520F">
            <w:pPr>
              <w:jc w:val="both"/>
            </w:pPr>
            <w:r>
              <w:rPr>
                <w:color w:val="000000"/>
              </w:rPr>
              <w:t>Музеи. Посещение Лувра и музея д'Орсэй</w:t>
            </w:r>
          </w:p>
        </w:tc>
        <w:tc>
          <w:tcPr>
            <w:tcW w:w="448" w:type="pct"/>
            <w:tcBorders>
              <w:top w:val="single" w:sz="4" w:space="0" w:color="auto"/>
              <w:left w:val="single" w:sz="4" w:space="0" w:color="auto"/>
              <w:bottom w:val="single" w:sz="4" w:space="0" w:color="auto"/>
              <w:right w:val="single" w:sz="4" w:space="0" w:color="auto"/>
            </w:tcBorders>
            <w:hideMark/>
          </w:tcPr>
          <w:p w:rsidR="00B04847" w:rsidRPr="00990E11" w:rsidRDefault="00B04847"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rPr>
                <w:rFonts w:ascii="Times New Roman" w:eastAsia="Times New Roman" w:hAnsi="Times New Roman" w:cs="Times New Roman"/>
                <w:sz w:val="24"/>
                <w:szCs w:val="24"/>
              </w:rPr>
            </w:pPr>
          </w:p>
        </w:tc>
      </w:tr>
      <w:tr w:rsidR="00B04847"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B04847" w:rsidRDefault="00B04847" w:rsidP="006F520F">
            <w:pPr>
              <w:jc w:val="both"/>
            </w:pPr>
            <w:r>
              <w:rPr>
                <w:color w:val="000000"/>
              </w:rPr>
              <w:t>Музеи Франции</w:t>
            </w:r>
          </w:p>
        </w:tc>
        <w:tc>
          <w:tcPr>
            <w:tcW w:w="448" w:type="pct"/>
            <w:tcBorders>
              <w:top w:val="single" w:sz="4" w:space="0" w:color="auto"/>
              <w:left w:val="single" w:sz="4" w:space="0" w:color="auto"/>
              <w:bottom w:val="single" w:sz="4" w:space="0" w:color="auto"/>
              <w:right w:val="single" w:sz="4" w:space="0" w:color="auto"/>
            </w:tcBorders>
            <w:hideMark/>
          </w:tcPr>
          <w:p w:rsidR="00B04847" w:rsidRPr="00990E11" w:rsidRDefault="00B04847"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rPr>
                <w:rFonts w:ascii="Times New Roman" w:eastAsia="Times New Roman" w:hAnsi="Times New Roman" w:cs="Times New Roman"/>
                <w:sz w:val="24"/>
                <w:szCs w:val="24"/>
              </w:rPr>
            </w:pPr>
          </w:p>
        </w:tc>
      </w:tr>
      <w:tr w:rsidR="00B04847"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B04847" w:rsidRDefault="00B04847" w:rsidP="006F520F">
            <w:pPr>
              <w:jc w:val="both"/>
            </w:pPr>
            <w:r>
              <w:rPr>
                <w:color w:val="000000"/>
              </w:rPr>
              <w:t>Музеи Франции</w:t>
            </w:r>
          </w:p>
        </w:tc>
        <w:tc>
          <w:tcPr>
            <w:tcW w:w="448" w:type="pct"/>
            <w:tcBorders>
              <w:top w:val="single" w:sz="4" w:space="0" w:color="auto"/>
              <w:left w:val="single" w:sz="4" w:space="0" w:color="auto"/>
              <w:bottom w:val="single" w:sz="4" w:space="0" w:color="auto"/>
              <w:right w:val="single" w:sz="4" w:space="0" w:color="auto"/>
            </w:tcBorders>
            <w:hideMark/>
          </w:tcPr>
          <w:p w:rsidR="00B04847" w:rsidRPr="00990E11" w:rsidRDefault="00B04847"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rPr>
                <w:rFonts w:ascii="Times New Roman" w:eastAsia="Times New Roman" w:hAnsi="Times New Roman" w:cs="Times New Roman"/>
                <w:sz w:val="24"/>
                <w:szCs w:val="24"/>
              </w:rPr>
            </w:pPr>
          </w:p>
        </w:tc>
      </w:tr>
      <w:tr w:rsidR="00B04847"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numPr>
                <w:ilvl w:val="0"/>
                <w:numId w:val="4"/>
              </w:numPr>
              <w:spacing w:after="0" w:line="240" w:lineRule="auto"/>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B04847" w:rsidRDefault="00B04847" w:rsidP="006F520F">
            <w:r>
              <w:t>Грамматика. Местоимения «en, y».</w:t>
            </w:r>
          </w:p>
        </w:tc>
        <w:tc>
          <w:tcPr>
            <w:tcW w:w="448" w:type="pct"/>
            <w:tcBorders>
              <w:top w:val="single" w:sz="4" w:space="0" w:color="auto"/>
              <w:left w:val="single" w:sz="4" w:space="0" w:color="auto"/>
              <w:bottom w:val="single" w:sz="4" w:space="0" w:color="auto"/>
              <w:right w:val="single" w:sz="4" w:space="0" w:color="auto"/>
            </w:tcBorders>
            <w:hideMark/>
          </w:tcPr>
          <w:p w:rsidR="00B04847" w:rsidRPr="00990E11" w:rsidRDefault="00B04847"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rPr>
                <w:rFonts w:ascii="Times New Roman" w:eastAsia="Times New Roman" w:hAnsi="Times New Roman" w:cs="Times New Roman"/>
                <w:sz w:val="24"/>
                <w:szCs w:val="24"/>
              </w:rPr>
            </w:pPr>
          </w:p>
        </w:tc>
      </w:tr>
      <w:tr w:rsidR="00B04847"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B04847" w:rsidRDefault="00B04847" w:rsidP="006F520F">
            <w:r>
              <w:t>Грамматика. Местоимения «en, y».</w:t>
            </w:r>
          </w:p>
        </w:tc>
        <w:tc>
          <w:tcPr>
            <w:tcW w:w="448" w:type="pct"/>
            <w:tcBorders>
              <w:top w:val="single" w:sz="4" w:space="0" w:color="auto"/>
              <w:left w:val="single" w:sz="4" w:space="0" w:color="auto"/>
              <w:bottom w:val="single" w:sz="4" w:space="0" w:color="auto"/>
              <w:right w:val="single" w:sz="4" w:space="0" w:color="auto"/>
            </w:tcBorders>
            <w:hideMark/>
          </w:tcPr>
          <w:p w:rsidR="00B04847" w:rsidRPr="00990E11" w:rsidRDefault="00B04847"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rPr>
                <w:rFonts w:ascii="Times New Roman" w:eastAsia="Times New Roman" w:hAnsi="Times New Roman" w:cs="Times New Roman"/>
                <w:sz w:val="24"/>
                <w:szCs w:val="24"/>
              </w:rPr>
            </w:pPr>
          </w:p>
        </w:tc>
      </w:tr>
      <w:tr w:rsidR="00B04847"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B04847" w:rsidRDefault="00B04847" w:rsidP="006F520F">
            <w:r>
              <w:t xml:space="preserve">Страноведение. Экскурсия по музеям. </w:t>
            </w:r>
          </w:p>
        </w:tc>
        <w:tc>
          <w:tcPr>
            <w:tcW w:w="448" w:type="pct"/>
            <w:tcBorders>
              <w:top w:val="single" w:sz="4" w:space="0" w:color="auto"/>
              <w:left w:val="single" w:sz="4" w:space="0" w:color="auto"/>
              <w:bottom w:val="single" w:sz="4" w:space="0" w:color="auto"/>
              <w:right w:val="single" w:sz="4" w:space="0" w:color="auto"/>
            </w:tcBorders>
            <w:hideMark/>
          </w:tcPr>
          <w:p w:rsidR="00B04847" w:rsidRPr="00990E11" w:rsidRDefault="00B04847"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rPr>
                <w:rFonts w:ascii="Times New Roman" w:eastAsia="Times New Roman" w:hAnsi="Times New Roman" w:cs="Times New Roman"/>
                <w:sz w:val="24"/>
                <w:szCs w:val="24"/>
              </w:rPr>
            </w:pPr>
          </w:p>
        </w:tc>
      </w:tr>
      <w:tr w:rsidR="00B04847"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B04847" w:rsidRDefault="00B04847" w:rsidP="006F520F">
            <w:r>
              <w:t>Шедевры парижских музеев. Художники Франции.</w:t>
            </w:r>
          </w:p>
        </w:tc>
        <w:tc>
          <w:tcPr>
            <w:tcW w:w="448" w:type="pct"/>
            <w:tcBorders>
              <w:top w:val="single" w:sz="4" w:space="0" w:color="auto"/>
              <w:left w:val="single" w:sz="4" w:space="0" w:color="auto"/>
              <w:bottom w:val="single" w:sz="4" w:space="0" w:color="auto"/>
              <w:right w:val="single" w:sz="4" w:space="0" w:color="auto"/>
            </w:tcBorders>
            <w:hideMark/>
          </w:tcPr>
          <w:p w:rsidR="00B04847" w:rsidRPr="00990E11" w:rsidRDefault="00B04847"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rPr>
                <w:rFonts w:ascii="Times New Roman" w:eastAsia="Times New Roman" w:hAnsi="Times New Roman" w:cs="Times New Roman"/>
                <w:sz w:val="24"/>
                <w:szCs w:val="24"/>
              </w:rPr>
            </w:pPr>
          </w:p>
        </w:tc>
      </w:tr>
      <w:tr w:rsidR="00B04847"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B04847" w:rsidRDefault="00B04847" w:rsidP="006F520F">
            <w:r>
              <w:t xml:space="preserve"> «В музее». Обмен мнениями, своё восприятие картины.</w:t>
            </w:r>
          </w:p>
        </w:tc>
        <w:tc>
          <w:tcPr>
            <w:tcW w:w="448" w:type="pct"/>
            <w:tcBorders>
              <w:top w:val="single" w:sz="4" w:space="0" w:color="auto"/>
              <w:left w:val="single" w:sz="4" w:space="0" w:color="auto"/>
              <w:bottom w:val="single" w:sz="4" w:space="0" w:color="auto"/>
              <w:right w:val="single" w:sz="4" w:space="0" w:color="auto"/>
            </w:tcBorders>
            <w:hideMark/>
          </w:tcPr>
          <w:p w:rsidR="00B04847" w:rsidRPr="00990E11" w:rsidRDefault="00B04847"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rPr>
                <w:rFonts w:ascii="Times New Roman" w:eastAsia="Times New Roman" w:hAnsi="Times New Roman" w:cs="Times New Roman"/>
                <w:sz w:val="24"/>
                <w:szCs w:val="24"/>
              </w:rPr>
            </w:pPr>
          </w:p>
        </w:tc>
      </w:tr>
      <w:tr w:rsidR="00B04847"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B04847" w:rsidRDefault="00B04847" w:rsidP="006F520F">
            <w:r>
              <w:t>Пресса. Статья: ««Центр Ж. Помпиду».</w:t>
            </w:r>
          </w:p>
        </w:tc>
        <w:tc>
          <w:tcPr>
            <w:tcW w:w="448" w:type="pct"/>
            <w:tcBorders>
              <w:top w:val="single" w:sz="4" w:space="0" w:color="auto"/>
              <w:left w:val="single" w:sz="4" w:space="0" w:color="auto"/>
              <w:bottom w:val="single" w:sz="4" w:space="0" w:color="auto"/>
              <w:right w:val="single" w:sz="4" w:space="0" w:color="auto"/>
            </w:tcBorders>
            <w:hideMark/>
          </w:tcPr>
          <w:p w:rsidR="00B04847" w:rsidRPr="00990E11" w:rsidRDefault="00B04847"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rPr>
                <w:rFonts w:ascii="Times New Roman" w:eastAsia="Times New Roman" w:hAnsi="Times New Roman" w:cs="Times New Roman"/>
                <w:sz w:val="24"/>
                <w:szCs w:val="24"/>
              </w:rPr>
            </w:pPr>
          </w:p>
        </w:tc>
      </w:tr>
      <w:tr w:rsidR="00B04847"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B04847" w:rsidRPr="00347F0A" w:rsidRDefault="00B04847" w:rsidP="006F520F">
            <w:pPr>
              <w:rPr>
                <w:lang w:val="en-US"/>
              </w:rPr>
            </w:pPr>
            <w:r>
              <w:t>Текст</w:t>
            </w:r>
            <w:r>
              <w:rPr>
                <w:lang w:val="en-US"/>
              </w:rPr>
              <w:t xml:space="preserve"> «La fille qui parlait aux tableaux»</w:t>
            </w:r>
          </w:p>
        </w:tc>
        <w:tc>
          <w:tcPr>
            <w:tcW w:w="448" w:type="pct"/>
            <w:tcBorders>
              <w:top w:val="single" w:sz="4" w:space="0" w:color="auto"/>
              <w:left w:val="single" w:sz="4" w:space="0" w:color="auto"/>
              <w:bottom w:val="single" w:sz="4" w:space="0" w:color="auto"/>
              <w:right w:val="single" w:sz="4" w:space="0" w:color="auto"/>
            </w:tcBorders>
            <w:hideMark/>
          </w:tcPr>
          <w:p w:rsidR="00B04847" w:rsidRPr="00990E11" w:rsidRDefault="00B04847"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rPr>
                <w:rFonts w:ascii="Times New Roman" w:eastAsia="Times New Roman" w:hAnsi="Times New Roman" w:cs="Times New Roman"/>
                <w:sz w:val="24"/>
                <w:szCs w:val="24"/>
              </w:rPr>
            </w:pPr>
          </w:p>
        </w:tc>
      </w:tr>
      <w:tr w:rsidR="00B04847"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B04847" w:rsidRDefault="00B04847" w:rsidP="006F520F">
            <w:r>
              <w:t>Интервью. Чем вас привлекает живопись</w:t>
            </w:r>
          </w:p>
        </w:tc>
        <w:tc>
          <w:tcPr>
            <w:tcW w:w="448" w:type="pct"/>
            <w:tcBorders>
              <w:top w:val="single" w:sz="4" w:space="0" w:color="auto"/>
              <w:left w:val="single" w:sz="4" w:space="0" w:color="auto"/>
              <w:bottom w:val="single" w:sz="4" w:space="0" w:color="auto"/>
              <w:right w:val="single" w:sz="4" w:space="0" w:color="auto"/>
            </w:tcBorders>
            <w:hideMark/>
          </w:tcPr>
          <w:p w:rsidR="00B04847" w:rsidRPr="00990E11" w:rsidRDefault="00B04847"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rPr>
                <w:rFonts w:ascii="Times New Roman" w:eastAsia="Times New Roman" w:hAnsi="Times New Roman" w:cs="Times New Roman"/>
                <w:sz w:val="24"/>
                <w:szCs w:val="24"/>
              </w:rPr>
            </w:pPr>
          </w:p>
        </w:tc>
      </w:tr>
      <w:tr w:rsidR="00990E11" w:rsidRPr="00990E11" w:rsidTr="006F520F">
        <w:trPr>
          <w:trHeight w:val="284"/>
        </w:trPr>
        <w:tc>
          <w:tcPr>
            <w:tcW w:w="5000" w:type="pct"/>
            <w:gridSpan w:val="4"/>
            <w:tcBorders>
              <w:top w:val="single" w:sz="4" w:space="0" w:color="auto"/>
              <w:left w:val="single" w:sz="4" w:space="0" w:color="auto"/>
              <w:bottom w:val="single" w:sz="4" w:space="0" w:color="auto"/>
              <w:right w:val="single" w:sz="4" w:space="0" w:color="auto"/>
            </w:tcBorders>
            <w:hideMark/>
          </w:tcPr>
          <w:p w:rsidR="00990E11" w:rsidRPr="00990E11" w:rsidRDefault="00990E11" w:rsidP="00B04847">
            <w:pPr>
              <w:jc w:val="center"/>
              <w:rPr>
                <w:rFonts w:ascii="Times New Roman" w:eastAsia="Times New Roman" w:hAnsi="Times New Roman" w:cs="Times New Roman"/>
                <w:b/>
                <w:sz w:val="24"/>
                <w:szCs w:val="24"/>
              </w:rPr>
            </w:pPr>
            <w:r w:rsidRPr="00990E11">
              <w:rPr>
                <w:rFonts w:ascii="Times New Roman" w:eastAsia="Times New Roman" w:hAnsi="Times New Roman" w:cs="Times New Roman"/>
                <w:b/>
                <w:sz w:val="24"/>
                <w:szCs w:val="24"/>
              </w:rPr>
              <w:t xml:space="preserve">Тема </w:t>
            </w:r>
            <w:r w:rsidR="00B04847">
              <w:rPr>
                <w:rFonts w:ascii="Times New Roman" w:eastAsia="Times New Roman" w:hAnsi="Times New Roman" w:cs="Times New Roman"/>
                <w:b/>
                <w:sz w:val="24"/>
                <w:szCs w:val="24"/>
              </w:rPr>
              <w:t>5</w:t>
            </w:r>
            <w:r w:rsidRPr="00990E11">
              <w:rPr>
                <w:rFonts w:ascii="Times New Roman" w:eastAsia="Times New Roman" w:hAnsi="Times New Roman" w:cs="Times New Roman"/>
                <w:b/>
                <w:sz w:val="24"/>
                <w:szCs w:val="24"/>
              </w:rPr>
              <w:t xml:space="preserve">. </w:t>
            </w:r>
            <w:r w:rsidR="00B04847">
              <w:rPr>
                <w:rStyle w:val="FontStyle19"/>
                <w:rFonts w:ascii="Times New Roman" w:hAnsi="Times New Roman" w:cs="Times New Roman"/>
                <w:b/>
                <w:sz w:val="24"/>
                <w:szCs w:val="24"/>
              </w:rPr>
              <w:t>Я  иду  в  кино, 11 часов</w:t>
            </w:r>
          </w:p>
        </w:tc>
      </w:tr>
      <w:tr w:rsidR="00B04847"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numPr>
                <w:ilvl w:val="0"/>
                <w:numId w:val="4"/>
              </w:numPr>
              <w:spacing w:after="0" w:line="240" w:lineRule="auto"/>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B04847" w:rsidRDefault="00B04847" w:rsidP="006F520F">
            <w:r>
              <w:t>Текст «Мультиплекс - современный кинотеатр».</w:t>
            </w:r>
          </w:p>
        </w:tc>
        <w:tc>
          <w:tcPr>
            <w:tcW w:w="448" w:type="pct"/>
            <w:tcBorders>
              <w:top w:val="single" w:sz="4" w:space="0" w:color="auto"/>
              <w:left w:val="single" w:sz="4" w:space="0" w:color="auto"/>
              <w:bottom w:val="single" w:sz="4" w:space="0" w:color="auto"/>
              <w:right w:val="single" w:sz="4" w:space="0" w:color="auto"/>
            </w:tcBorders>
            <w:hideMark/>
          </w:tcPr>
          <w:p w:rsidR="00B04847" w:rsidRPr="00990E11" w:rsidRDefault="00B04847"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rPr>
                <w:rFonts w:ascii="Times New Roman" w:eastAsia="Times New Roman" w:hAnsi="Times New Roman" w:cs="Times New Roman"/>
                <w:sz w:val="24"/>
                <w:szCs w:val="24"/>
              </w:rPr>
            </w:pPr>
          </w:p>
        </w:tc>
      </w:tr>
      <w:tr w:rsidR="00B04847"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B04847" w:rsidRDefault="00B04847" w:rsidP="006F520F">
            <w:r>
              <w:t xml:space="preserve"> Поход в кинотеатр. Описание кинотеатра, использование тематического словаря.</w:t>
            </w:r>
            <w:r>
              <w:tab/>
            </w:r>
          </w:p>
        </w:tc>
        <w:tc>
          <w:tcPr>
            <w:tcW w:w="448" w:type="pct"/>
            <w:tcBorders>
              <w:top w:val="single" w:sz="4" w:space="0" w:color="auto"/>
              <w:left w:val="single" w:sz="4" w:space="0" w:color="auto"/>
              <w:bottom w:val="single" w:sz="4" w:space="0" w:color="auto"/>
              <w:right w:val="single" w:sz="4" w:space="0" w:color="auto"/>
            </w:tcBorders>
            <w:hideMark/>
          </w:tcPr>
          <w:p w:rsidR="00B04847" w:rsidRPr="00990E11" w:rsidRDefault="00B04847"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rPr>
                <w:rFonts w:ascii="Times New Roman" w:eastAsia="Times New Roman" w:hAnsi="Times New Roman" w:cs="Times New Roman"/>
                <w:sz w:val="24"/>
                <w:szCs w:val="24"/>
              </w:rPr>
            </w:pPr>
          </w:p>
        </w:tc>
      </w:tr>
      <w:tr w:rsidR="00B04847"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B04847" w:rsidRDefault="00B04847" w:rsidP="006F520F">
            <w:r>
              <w:t>Согласование причастия прошедшего времени в сложных временах.</w:t>
            </w:r>
            <w:r>
              <w:tab/>
            </w:r>
          </w:p>
        </w:tc>
        <w:tc>
          <w:tcPr>
            <w:tcW w:w="448" w:type="pct"/>
            <w:tcBorders>
              <w:top w:val="single" w:sz="4" w:space="0" w:color="auto"/>
              <w:left w:val="single" w:sz="4" w:space="0" w:color="auto"/>
              <w:bottom w:val="single" w:sz="4" w:space="0" w:color="auto"/>
              <w:right w:val="single" w:sz="4" w:space="0" w:color="auto"/>
            </w:tcBorders>
            <w:hideMark/>
          </w:tcPr>
          <w:p w:rsidR="00B04847" w:rsidRPr="00990E11" w:rsidRDefault="00B04847"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rPr>
                <w:rFonts w:ascii="Times New Roman" w:eastAsia="Times New Roman" w:hAnsi="Times New Roman" w:cs="Times New Roman"/>
                <w:sz w:val="24"/>
                <w:szCs w:val="24"/>
              </w:rPr>
            </w:pPr>
          </w:p>
        </w:tc>
      </w:tr>
      <w:tr w:rsidR="00B04847"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B04847" w:rsidRDefault="00B04847" w:rsidP="006F520F">
            <w:r>
              <w:t>Инфинитивные предложения.</w:t>
            </w:r>
          </w:p>
        </w:tc>
        <w:tc>
          <w:tcPr>
            <w:tcW w:w="448" w:type="pct"/>
            <w:tcBorders>
              <w:top w:val="single" w:sz="4" w:space="0" w:color="auto"/>
              <w:left w:val="single" w:sz="4" w:space="0" w:color="auto"/>
              <w:bottom w:val="single" w:sz="4" w:space="0" w:color="auto"/>
              <w:right w:val="single" w:sz="4" w:space="0" w:color="auto"/>
            </w:tcBorders>
            <w:hideMark/>
          </w:tcPr>
          <w:p w:rsidR="00B04847" w:rsidRPr="00990E11" w:rsidRDefault="00B04847"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rPr>
                <w:rFonts w:ascii="Times New Roman" w:eastAsia="Times New Roman" w:hAnsi="Times New Roman" w:cs="Times New Roman"/>
                <w:sz w:val="24"/>
                <w:szCs w:val="24"/>
              </w:rPr>
            </w:pPr>
          </w:p>
        </w:tc>
      </w:tr>
      <w:tr w:rsidR="00B04847"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B04847" w:rsidRDefault="00B04847" w:rsidP="006F520F">
            <w:r>
              <w:t>Французский кинематограф. Работа в сети Интернет.</w:t>
            </w:r>
          </w:p>
        </w:tc>
        <w:tc>
          <w:tcPr>
            <w:tcW w:w="448" w:type="pct"/>
            <w:tcBorders>
              <w:top w:val="single" w:sz="4" w:space="0" w:color="auto"/>
              <w:left w:val="single" w:sz="4" w:space="0" w:color="auto"/>
              <w:bottom w:val="single" w:sz="4" w:space="0" w:color="auto"/>
              <w:right w:val="single" w:sz="4" w:space="0" w:color="auto"/>
            </w:tcBorders>
            <w:hideMark/>
          </w:tcPr>
          <w:p w:rsidR="00B04847" w:rsidRPr="00990E11" w:rsidRDefault="00B04847"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rPr>
                <w:rFonts w:ascii="Times New Roman" w:eastAsia="Times New Roman" w:hAnsi="Times New Roman" w:cs="Times New Roman"/>
                <w:sz w:val="24"/>
                <w:szCs w:val="24"/>
              </w:rPr>
            </w:pPr>
          </w:p>
        </w:tc>
      </w:tr>
      <w:tr w:rsidR="00B04847"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B04847" w:rsidRDefault="00B04847" w:rsidP="006F520F">
            <w:r>
              <w:t>Диалоги. «В кинотеатре».</w:t>
            </w:r>
            <w:r>
              <w:tab/>
            </w:r>
          </w:p>
        </w:tc>
        <w:tc>
          <w:tcPr>
            <w:tcW w:w="448" w:type="pct"/>
            <w:tcBorders>
              <w:top w:val="single" w:sz="4" w:space="0" w:color="auto"/>
              <w:left w:val="single" w:sz="4" w:space="0" w:color="auto"/>
              <w:bottom w:val="single" w:sz="4" w:space="0" w:color="auto"/>
              <w:right w:val="single" w:sz="4" w:space="0" w:color="auto"/>
            </w:tcBorders>
            <w:hideMark/>
          </w:tcPr>
          <w:p w:rsidR="00B04847" w:rsidRPr="00990E11" w:rsidRDefault="00B04847"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rPr>
                <w:rFonts w:ascii="Times New Roman" w:eastAsia="Times New Roman" w:hAnsi="Times New Roman" w:cs="Times New Roman"/>
                <w:sz w:val="24"/>
                <w:szCs w:val="24"/>
              </w:rPr>
            </w:pPr>
          </w:p>
        </w:tc>
      </w:tr>
      <w:tr w:rsidR="00B04847"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B04847" w:rsidRDefault="00B04847" w:rsidP="006F520F">
            <w:r>
              <w:t>Пресса. Чтение статьи: «Астерикс и Обеликс».</w:t>
            </w:r>
          </w:p>
        </w:tc>
        <w:tc>
          <w:tcPr>
            <w:tcW w:w="448" w:type="pct"/>
            <w:tcBorders>
              <w:top w:val="single" w:sz="4" w:space="0" w:color="auto"/>
              <w:left w:val="single" w:sz="4" w:space="0" w:color="auto"/>
              <w:bottom w:val="single" w:sz="4" w:space="0" w:color="auto"/>
              <w:right w:val="single" w:sz="4" w:space="0" w:color="auto"/>
            </w:tcBorders>
            <w:hideMark/>
          </w:tcPr>
          <w:p w:rsidR="00B04847" w:rsidRPr="00990E11" w:rsidRDefault="00B04847"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rPr>
                <w:rFonts w:ascii="Times New Roman" w:eastAsia="Times New Roman" w:hAnsi="Times New Roman" w:cs="Times New Roman"/>
                <w:sz w:val="24"/>
                <w:szCs w:val="24"/>
              </w:rPr>
            </w:pPr>
          </w:p>
        </w:tc>
      </w:tr>
      <w:tr w:rsidR="00B04847"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B04847" w:rsidRDefault="00B04847" w:rsidP="006F520F">
            <w:r>
              <w:t xml:space="preserve">Чтение литературного текста «Дебют Флоранс в кино». </w:t>
            </w:r>
          </w:p>
        </w:tc>
        <w:tc>
          <w:tcPr>
            <w:tcW w:w="448" w:type="pct"/>
            <w:tcBorders>
              <w:top w:val="single" w:sz="4" w:space="0" w:color="auto"/>
              <w:left w:val="single" w:sz="4" w:space="0" w:color="auto"/>
              <w:bottom w:val="single" w:sz="4" w:space="0" w:color="auto"/>
              <w:right w:val="single" w:sz="4" w:space="0" w:color="auto"/>
            </w:tcBorders>
            <w:hideMark/>
          </w:tcPr>
          <w:p w:rsidR="00B04847" w:rsidRPr="00990E11" w:rsidRDefault="00B04847"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rPr>
                <w:rFonts w:ascii="Times New Roman" w:eastAsia="Times New Roman" w:hAnsi="Times New Roman" w:cs="Times New Roman"/>
                <w:sz w:val="24"/>
                <w:szCs w:val="24"/>
              </w:rPr>
            </w:pPr>
          </w:p>
        </w:tc>
      </w:tr>
      <w:tr w:rsidR="00B04847"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B04847" w:rsidRDefault="00B04847" w:rsidP="006F520F">
            <w:r>
              <w:t>Обучение составлению резюме. Кратко передать содержание прочитанного текста.</w:t>
            </w:r>
          </w:p>
        </w:tc>
        <w:tc>
          <w:tcPr>
            <w:tcW w:w="448" w:type="pct"/>
            <w:tcBorders>
              <w:top w:val="single" w:sz="4" w:space="0" w:color="auto"/>
              <w:left w:val="single" w:sz="4" w:space="0" w:color="auto"/>
              <w:bottom w:val="single" w:sz="4" w:space="0" w:color="auto"/>
              <w:right w:val="single" w:sz="4" w:space="0" w:color="auto"/>
            </w:tcBorders>
            <w:hideMark/>
          </w:tcPr>
          <w:p w:rsidR="00B04847" w:rsidRPr="00990E11" w:rsidRDefault="00B04847"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rPr>
                <w:rFonts w:ascii="Times New Roman" w:eastAsia="Times New Roman" w:hAnsi="Times New Roman" w:cs="Times New Roman"/>
                <w:sz w:val="24"/>
                <w:szCs w:val="24"/>
              </w:rPr>
            </w:pPr>
          </w:p>
        </w:tc>
      </w:tr>
      <w:tr w:rsidR="00B04847" w:rsidRPr="00990E11" w:rsidTr="00AD2C75">
        <w:trPr>
          <w:trHeight w:hRule="exact" w:val="284"/>
        </w:trPr>
        <w:tc>
          <w:tcPr>
            <w:tcW w:w="469"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B04847" w:rsidRDefault="00B04847" w:rsidP="006F520F">
            <w:r>
              <w:t>Интервью. «Французское кино. Кинотеатры». Употребление инфинитивного оборота.</w:t>
            </w:r>
          </w:p>
        </w:tc>
        <w:tc>
          <w:tcPr>
            <w:tcW w:w="448" w:type="pct"/>
            <w:tcBorders>
              <w:top w:val="single" w:sz="4" w:space="0" w:color="auto"/>
              <w:left w:val="single" w:sz="4" w:space="0" w:color="auto"/>
              <w:bottom w:val="single" w:sz="4" w:space="0" w:color="auto"/>
              <w:right w:val="single" w:sz="4" w:space="0" w:color="auto"/>
            </w:tcBorders>
            <w:hideMark/>
          </w:tcPr>
          <w:p w:rsidR="00B04847" w:rsidRPr="00990E11" w:rsidRDefault="00B04847"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rPr>
                <w:rFonts w:ascii="Times New Roman" w:eastAsia="Times New Roman" w:hAnsi="Times New Roman" w:cs="Times New Roman"/>
                <w:sz w:val="24"/>
                <w:szCs w:val="24"/>
              </w:rPr>
            </w:pPr>
          </w:p>
        </w:tc>
      </w:tr>
      <w:tr w:rsidR="00B04847" w:rsidRPr="00990E11" w:rsidTr="00B04847">
        <w:trPr>
          <w:trHeight w:hRule="exact" w:val="609"/>
        </w:trPr>
        <w:tc>
          <w:tcPr>
            <w:tcW w:w="469"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numPr>
                <w:ilvl w:val="0"/>
                <w:numId w:val="4"/>
              </w:numPr>
              <w:rPr>
                <w:rFonts w:ascii="Times New Roman" w:eastAsia="Times New Roman" w:hAnsi="Times New Roman" w:cs="Times New Roman"/>
                <w:b/>
                <w:sz w:val="24"/>
                <w:szCs w:val="24"/>
              </w:rPr>
            </w:pPr>
          </w:p>
        </w:tc>
        <w:tc>
          <w:tcPr>
            <w:tcW w:w="3315" w:type="pct"/>
            <w:tcBorders>
              <w:top w:val="single" w:sz="4" w:space="0" w:color="auto"/>
              <w:left w:val="single" w:sz="4" w:space="0" w:color="auto"/>
              <w:bottom w:val="single" w:sz="4" w:space="0" w:color="auto"/>
              <w:right w:val="single" w:sz="4" w:space="0" w:color="auto"/>
            </w:tcBorders>
            <w:hideMark/>
          </w:tcPr>
          <w:p w:rsidR="00B04847" w:rsidRDefault="00B04847" w:rsidP="006F520F">
            <w:r>
              <w:t>Работа над ошибками. Разрешение сложностей, подведение итогов.</w:t>
            </w:r>
          </w:p>
        </w:tc>
        <w:tc>
          <w:tcPr>
            <w:tcW w:w="448" w:type="pct"/>
            <w:tcBorders>
              <w:top w:val="single" w:sz="4" w:space="0" w:color="auto"/>
              <w:left w:val="single" w:sz="4" w:space="0" w:color="auto"/>
              <w:bottom w:val="single" w:sz="4" w:space="0" w:color="auto"/>
              <w:right w:val="single" w:sz="4" w:space="0" w:color="auto"/>
            </w:tcBorders>
            <w:hideMark/>
          </w:tcPr>
          <w:p w:rsidR="00B04847" w:rsidRPr="00990E11" w:rsidRDefault="00B04847" w:rsidP="00990E11">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B04847" w:rsidRPr="00990E11" w:rsidRDefault="00B04847" w:rsidP="00990E11">
            <w:pPr>
              <w:rPr>
                <w:rFonts w:ascii="Times New Roman" w:eastAsia="Times New Roman" w:hAnsi="Times New Roman" w:cs="Times New Roman"/>
                <w:sz w:val="24"/>
                <w:szCs w:val="24"/>
              </w:rPr>
            </w:pPr>
          </w:p>
        </w:tc>
      </w:tr>
      <w:tr w:rsidR="0019149B" w:rsidRPr="00990E11" w:rsidTr="006F520F">
        <w:trPr>
          <w:trHeight w:val="284"/>
        </w:trPr>
        <w:tc>
          <w:tcPr>
            <w:tcW w:w="5000" w:type="pct"/>
            <w:gridSpan w:val="4"/>
            <w:tcBorders>
              <w:top w:val="single" w:sz="4" w:space="0" w:color="auto"/>
              <w:left w:val="single" w:sz="4" w:space="0" w:color="auto"/>
              <w:bottom w:val="single" w:sz="4" w:space="0" w:color="auto"/>
              <w:right w:val="single" w:sz="4" w:space="0" w:color="auto"/>
            </w:tcBorders>
            <w:hideMark/>
          </w:tcPr>
          <w:p w:rsidR="0019149B" w:rsidRPr="00990E11" w:rsidRDefault="0019149B" w:rsidP="0019149B">
            <w:pPr>
              <w:jc w:val="center"/>
              <w:rPr>
                <w:rFonts w:ascii="Times New Roman" w:eastAsia="Times New Roman" w:hAnsi="Times New Roman" w:cs="Times New Roman"/>
                <w:b/>
                <w:sz w:val="24"/>
                <w:szCs w:val="24"/>
              </w:rPr>
            </w:pPr>
            <w:r w:rsidRPr="00990E11">
              <w:rPr>
                <w:rFonts w:ascii="Times New Roman" w:eastAsia="Times New Roman" w:hAnsi="Times New Roman" w:cs="Times New Roman"/>
                <w:b/>
                <w:sz w:val="24"/>
                <w:szCs w:val="24"/>
              </w:rPr>
              <w:t xml:space="preserve">Тема </w:t>
            </w:r>
            <w:r>
              <w:rPr>
                <w:rFonts w:ascii="Times New Roman" w:eastAsia="Times New Roman" w:hAnsi="Times New Roman" w:cs="Times New Roman"/>
                <w:b/>
                <w:sz w:val="24"/>
                <w:szCs w:val="24"/>
              </w:rPr>
              <w:t>6</w:t>
            </w:r>
            <w:r w:rsidRPr="00990E11">
              <w:rPr>
                <w:rFonts w:ascii="Times New Roman" w:eastAsia="Times New Roman" w:hAnsi="Times New Roman" w:cs="Times New Roman"/>
                <w:b/>
                <w:sz w:val="24"/>
                <w:szCs w:val="24"/>
              </w:rPr>
              <w:t xml:space="preserve">. </w:t>
            </w:r>
            <w:r>
              <w:rPr>
                <w:rFonts w:ascii="Times New Roman" w:hAnsi="Times New Roman" w:cs="Times New Roman"/>
                <w:b/>
                <w:sz w:val="24"/>
                <w:szCs w:val="24"/>
              </w:rPr>
              <w:t>Я посещаю исторические места,</w:t>
            </w:r>
            <w:r>
              <w:rPr>
                <w:rStyle w:val="FontStyle19"/>
                <w:rFonts w:ascii="Times New Roman" w:hAnsi="Times New Roman" w:cs="Times New Roman"/>
                <w:b/>
                <w:sz w:val="24"/>
                <w:szCs w:val="24"/>
              </w:rPr>
              <w:t xml:space="preserve">   11 часов</w:t>
            </w:r>
          </w:p>
        </w:tc>
      </w:tr>
      <w:tr w:rsidR="0019149B" w:rsidRPr="00990E11" w:rsidTr="0019149B">
        <w:trPr>
          <w:trHeight w:hRule="exact" w:val="611"/>
        </w:trPr>
        <w:tc>
          <w:tcPr>
            <w:tcW w:w="469" w:type="pct"/>
            <w:tcBorders>
              <w:top w:val="single" w:sz="4" w:space="0" w:color="auto"/>
              <w:left w:val="single" w:sz="4" w:space="0" w:color="auto"/>
              <w:bottom w:val="single" w:sz="4" w:space="0" w:color="auto"/>
              <w:right w:val="single" w:sz="4" w:space="0" w:color="auto"/>
            </w:tcBorders>
          </w:tcPr>
          <w:p w:rsidR="0019149B" w:rsidRPr="00990E11" w:rsidRDefault="005910B6" w:rsidP="005910B6">
            <w:pPr>
              <w:spacing w:after="0" w:line="240" w:lineRule="auto"/>
              <w:ind w:left="360"/>
              <w:rPr>
                <w:rFonts w:ascii="Times New Roman" w:eastAsia="Times New Roman" w:hAnsi="Times New Roman" w:cs="Times New Roman"/>
                <w:b/>
                <w:sz w:val="24"/>
                <w:szCs w:val="24"/>
              </w:rPr>
            </w:pPr>
            <w:r>
              <w:rPr>
                <w:rFonts w:ascii="Times New Roman" w:eastAsia="Times New Roman" w:hAnsi="Times New Roman" w:cs="Times New Roman"/>
                <w:b/>
                <w:sz w:val="24"/>
                <w:szCs w:val="24"/>
              </w:rPr>
              <w:t>59.</w:t>
            </w:r>
          </w:p>
        </w:tc>
        <w:tc>
          <w:tcPr>
            <w:tcW w:w="3315" w:type="pct"/>
            <w:tcBorders>
              <w:top w:val="single" w:sz="4" w:space="0" w:color="auto"/>
              <w:left w:val="single" w:sz="4" w:space="0" w:color="auto"/>
              <w:bottom w:val="single" w:sz="4" w:space="0" w:color="auto"/>
              <w:right w:val="single" w:sz="4" w:space="0" w:color="auto"/>
            </w:tcBorders>
            <w:hideMark/>
          </w:tcPr>
          <w:p w:rsidR="0019149B" w:rsidRDefault="0019149B" w:rsidP="006F520F">
            <w:r>
              <w:t>Изучение нового лексического материала по тексту «Исторические места Парижа».</w:t>
            </w:r>
          </w:p>
        </w:tc>
        <w:tc>
          <w:tcPr>
            <w:tcW w:w="448" w:type="pct"/>
            <w:tcBorders>
              <w:top w:val="single" w:sz="4" w:space="0" w:color="auto"/>
              <w:left w:val="single" w:sz="4" w:space="0" w:color="auto"/>
              <w:bottom w:val="single" w:sz="4" w:space="0" w:color="auto"/>
              <w:right w:val="single" w:sz="4" w:space="0" w:color="auto"/>
            </w:tcBorders>
            <w:hideMark/>
          </w:tcPr>
          <w:p w:rsidR="0019149B" w:rsidRPr="00990E11" w:rsidRDefault="0019149B" w:rsidP="006F520F">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19149B" w:rsidRPr="00990E11" w:rsidRDefault="0019149B" w:rsidP="006F520F">
            <w:pPr>
              <w:rPr>
                <w:rFonts w:ascii="Times New Roman" w:eastAsia="Times New Roman" w:hAnsi="Times New Roman" w:cs="Times New Roman"/>
                <w:sz w:val="24"/>
                <w:szCs w:val="24"/>
              </w:rPr>
            </w:pPr>
          </w:p>
        </w:tc>
      </w:tr>
      <w:tr w:rsidR="0019149B" w:rsidRPr="00990E11" w:rsidTr="0019149B">
        <w:trPr>
          <w:trHeight w:hRule="exact" w:val="421"/>
        </w:trPr>
        <w:tc>
          <w:tcPr>
            <w:tcW w:w="469" w:type="pct"/>
            <w:tcBorders>
              <w:top w:val="single" w:sz="4" w:space="0" w:color="auto"/>
              <w:left w:val="single" w:sz="4" w:space="0" w:color="auto"/>
              <w:bottom w:val="single" w:sz="4" w:space="0" w:color="auto"/>
              <w:right w:val="single" w:sz="4" w:space="0" w:color="auto"/>
            </w:tcBorders>
          </w:tcPr>
          <w:p w:rsidR="0019149B" w:rsidRPr="00990E11" w:rsidRDefault="005910B6" w:rsidP="005910B6">
            <w:pPr>
              <w:ind w:left="360"/>
              <w:rPr>
                <w:rFonts w:ascii="Times New Roman" w:eastAsia="Times New Roman" w:hAnsi="Times New Roman" w:cs="Times New Roman"/>
                <w:b/>
                <w:sz w:val="24"/>
                <w:szCs w:val="24"/>
              </w:rPr>
            </w:pPr>
            <w:r>
              <w:rPr>
                <w:rFonts w:ascii="Times New Roman" w:eastAsia="Times New Roman" w:hAnsi="Times New Roman" w:cs="Times New Roman"/>
                <w:b/>
                <w:sz w:val="24"/>
                <w:szCs w:val="24"/>
              </w:rPr>
              <w:t>60.</w:t>
            </w:r>
          </w:p>
        </w:tc>
        <w:tc>
          <w:tcPr>
            <w:tcW w:w="3315" w:type="pct"/>
            <w:tcBorders>
              <w:top w:val="single" w:sz="4" w:space="0" w:color="auto"/>
              <w:left w:val="single" w:sz="4" w:space="0" w:color="auto"/>
              <w:bottom w:val="single" w:sz="4" w:space="0" w:color="auto"/>
              <w:right w:val="single" w:sz="4" w:space="0" w:color="auto"/>
            </w:tcBorders>
            <w:hideMark/>
          </w:tcPr>
          <w:p w:rsidR="0019149B" w:rsidRDefault="0019149B" w:rsidP="006F520F">
            <w:r>
              <w:t>Грамматика. Порядковые  и количественные числительные.</w:t>
            </w:r>
          </w:p>
        </w:tc>
        <w:tc>
          <w:tcPr>
            <w:tcW w:w="448" w:type="pct"/>
            <w:tcBorders>
              <w:top w:val="single" w:sz="4" w:space="0" w:color="auto"/>
              <w:left w:val="single" w:sz="4" w:space="0" w:color="auto"/>
              <w:bottom w:val="single" w:sz="4" w:space="0" w:color="auto"/>
              <w:right w:val="single" w:sz="4" w:space="0" w:color="auto"/>
            </w:tcBorders>
            <w:hideMark/>
          </w:tcPr>
          <w:p w:rsidR="0019149B" w:rsidRPr="00990E11" w:rsidRDefault="0019149B" w:rsidP="006F520F">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19149B" w:rsidRPr="00990E11" w:rsidRDefault="0019149B" w:rsidP="006F520F">
            <w:pPr>
              <w:rPr>
                <w:rFonts w:ascii="Times New Roman" w:eastAsia="Times New Roman" w:hAnsi="Times New Roman" w:cs="Times New Roman"/>
                <w:sz w:val="24"/>
                <w:szCs w:val="24"/>
              </w:rPr>
            </w:pPr>
          </w:p>
        </w:tc>
      </w:tr>
      <w:tr w:rsidR="0019149B" w:rsidRPr="00990E11" w:rsidTr="006F520F">
        <w:trPr>
          <w:trHeight w:hRule="exact" w:val="284"/>
        </w:trPr>
        <w:tc>
          <w:tcPr>
            <w:tcW w:w="469" w:type="pct"/>
            <w:tcBorders>
              <w:top w:val="single" w:sz="4" w:space="0" w:color="auto"/>
              <w:left w:val="single" w:sz="4" w:space="0" w:color="auto"/>
              <w:bottom w:val="single" w:sz="4" w:space="0" w:color="auto"/>
              <w:right w:val="single" w:sz="4" w:space="0" w:color="auto"/>
            </w:tcBorders>
          </w:tcPr>
          <w:p w:rsidR="0019149B" w:rsidRPr="00990E11" w:rsidRDefault="005910B6" w:rsidP="005910B6">
            <w:pPr>
              <w:ind w:left="360"/>
              <w:rPr>
                <w:rFonts w:ascii="Times New Roman" w:eastAsia="Times New Roman" w:hAnsi="Times New Roman" w:cs="Times New Roman"/>
                <w:b/>
                <w:sz w:val="24"/>
                <w:szCs w:val="24"/>
              </w:rPr>
            </w:pPr>
            <w:r>
              <w:rPr>
                <w:rFonts w:ascii="Times New Roman" w:eastAsia="Times New Roman" w:hAnsi="Times New Roman" w:cs="Times New Roman"/>
                <w:b/>
                <w:sz w:val="24"/>
                <w:szCs w:val="24"/>
              </w:rPr>
              <w:t>61.</w:t>
            </w:r>
          </w:p>
        </w:tc>
        <w:tc>
          <w:tcPr>
            <w:tcW w:w="3315" w:type="pct"/>
            <w:tcBorders>
              <w:top w:val="single" w:sz="4" w:space="0" w:color="auto"/>
              <w:left w:val="single" w:sz="4" w:space="0" w:color="auto"/>
              <w:bottom w:val="single" w:sz="4" w:space="0" w:color="auto"/>
              <w:right w:val="single" w:sz="4" w:space="0" w:color="auto"/>
            </w:tcBorders>
            <w:hideMark/>
          </w:tcPr>
          <w:p w:rsidR="0019149B" w:rsidRDefault="0019149B" w:rsidP="006F520F">
            <w:r>
              <w:t>Грамматика. Имя собственное во множественном числе.</w:t>
            </w:r>
            <w:r>
              <w:tab/>
            </w:r>
          </w:p>
        </w:tc>
        <w:tc>
          <w:tcPr>
            <w:tcW w:w="448" w:type="pct"/>
            <w:tcBorders>
              <w:top w:val="single" w:sz="4" w:space="0" w:color="auto"/>
              <w:left w:val="single" w:sz="4" w:space="0" w:color="auto"/>
              <w:bottom w:val="single" w:sz="4" w:space="0" w:color="auto"/>
              <w:right w:val="single" w:sz="4" w:space="0" w:color="auto"/>
            </w:tcBorders>
            <w:hideMark/>
          </w:tcPr>
          <w:p w:rsidR="0019149B" w:rsidRPr="00990E11" w:rsidRDefault="0019149B" w:rsidP="006F520F">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19149B" w:rsidRPr="00990E11" w:rsidRDefault="0019149B" w:rsidP="006F520F">
            <w:pPr>
              <w:rPr>
                <w:rFonts w:ascii="Times New Roman" w:eastAsia="Times New Roman" w:hAnsi="Times New Roman" w:cs="Times New Roman"/>
                <w:sz w:val="24"/>
                <w:szCs w:val="24"/>
              </w:rPr>
            </w:pPr>
          </w:p>
        </w:tc>
      </w:tr>
      <w:tr w:rsidR="0019149B" w:rsidRPr="00990E11" w:rsidTr="0019149B">
        <w:trPr>
          <w:trHeight w:hRule="exact" w:val="417"/>
        </w:trPr>
        <w:tc>
          <w:tcPr>
            <w:tcW w:w="469" w:type="pct"/>
            <w:tcBorders>
              <w:top w:val="single" w:sz="4" w:space="0" w:color="auto"/>
              <w:left w:val="single" w:sz="4" w:space="0" w:color="auto"/>
              <w:bottom w:val="single" w:sz="4" w:space="0" w:color="auto"/>
              <w:right w:val="single" w:sz="4" w:space="0" w:color="auto"/>
            </w:tcBorders>
          </w:tcPr>
          <w:p w:rsidR="0019149B" w:rsidRPr="00990E11" w:rsidRDefault="005910B6" w:rsidP="005910B6">
            <w:pPr>
              <w:spacing w:after="0" w:line="240" w:lineRule="auto"/>
              <w:ind w:left="360"/>
              <w:rPr>
                <w:rFonts w:ascii="Times New Roman" w:eastAsia="Times New Roman" w:hAnsi="Times New Roman" w:cs="Times New Roman"/>
                <w:b/>
                <w:sz w:val="24"/>
                <w:szCs w:val="24"/>
              </w:rPr>
            </w:pPr>
            <w:r>
              <w:rPr>
                <w:rFonts w:ascii="Times New Roman" w:eastAsia="Times New Roman" w:hAnsi="Times New Roman" w:cs="Times New Roman"/>
                <w:b/>
                <w:sz w:val="24"/>
                <w:szCs w:val="24"/>
              </w:rPr>
              <w:t>62.</w:t>
            </w:r>
          </w:p>
        </w:tc>
        <w:tc>
          <w:tcPr>
            <w:tcW w:w="3315" w:type="pct"/>
            <w:tcBorders>
              <w:top w:val="single" w:sz="4" w:space="0" w:color="auto"/>
              <w:left w:val="single" w:sz="4" w:space="0" w:color="auto"/>
              <w:bottom w:val="single" w:sz="4" w:space="0" w:color="auto"/>
              <w:right w:val="single" w:sz="4" w:space="0" w:color="auto"/>
            </w:tcBorders>
            <w:hideMark/>
          </w:tcPr>
          <w:p w:rsidR="0019149B" w:rsidRDefault="0019149B" w:rsidP="006F520F">
            <w:r>
              <w:t xml:space="preserve">Грамматика. Близкое прошедшее время. </w:t>
            </w:r>
            <w:r>
              <w:rPr>
                <w:lang w:val="en-US"/>
              </w:rPr>
              <w:t>Lepass</w:t>
            </w:r>
            <w:r>
              <w:t xml:space="preserve">é </w:t>
            </w:r>
            <w:r>
              <w:rPr>
                <w:lang w:val="en-US"/>
              </w:rPr>
              <w:t>immediat</w:t>
            </w:r>
            <w:r>
              <w:t xml:space="preserve">. </w:t>
            </w:r>
          </w:p>
        </w:tc>
        <w:tc>
          <w:tcPr>
            <w:tcW w:w="448" w:type="pct"/>
            <w:tcBorders>
              <w:top w:val="single" w:sz="4" w:space="0" w:color="auto"/>
              <w:left w:val="single" w:sz="4" w:space="0" w:color="auto"/>
              <w:bottom w:val="single" w:sz="4" w:space="0" w:color="auto"/>
              <w:right w:val="single" w:sz="4" w:space="0" w:color="auto"/>
            </w:tcBorders>
            <w:hideMark/>
          </w:tcPr>
          <w:p w:rsidR="0019149B" w:rsidRPr="00990E11" w:rsidRDefault="0019149B" w:rsidP="006F520F">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19149B" w:rsidRPr="00990E11" w:rsidRDefault="0019149B" w:rsidP="006F520F">
            <w:pPr>
              <w:rPr>
                <w:rFonts w:ascii="Times New Roman" w:eastAsia="Times New Roman" w:hAnsi="Times New Roman" w:cs="Times New Roman"/>
                <w:sz w:val="24"/>
                <w:szCs w:val="24"/>
              </w:rPr>
            </w:pPr>
          </w:p>
        </w:tc>
      </w:tr>
      <w:tr w:rsidR="0019149B" w:rsidRPr="00990E11" w:rsidTr="0019149B">
        <w:trPr>
          <w:trHeight w:hRule="exact" w:val="423"/>
        </w:trPr>
        <w:tc>
          <w:tcPr>
            <w:tcW w:w="469" w:type="pct"/>
            <w:tcBorders>
              <w:top w:val="single" w:sz="4" w:space="0" w:color="auto"/>
              <w:left w:val="single" w:sz="4" w:space="0" w:color="auto"/>
              <w:bottom w:val="single" w:sz="4" w:space="0" w:color="auto"/>
              <w:right w:val="single" w:sz="4" w:space="0" w:color="auto"/>
            </w:tcBorders>
          </w:tcPr>
          <w:p w:rsidR="0019149B" w:rsidRPr="00990E11" w:rsidRDefault="005910B6" w:rsidP="005910B6">
            <w:pPr>
              <w:ind w:left="360"/>
              <w:rPr>
                <w:rFonts w:ascii="Times New Roman" w:eastAsia="Times New Roman" w:hAnsi="Times New Roman" w:cs="Times New Roman"/>
                <w:b/>
                <w:sz w:val="24"/>
                <w:szCs w:val="24"/>
              </w:rPr>
            </w:pPr>
            <w:r>
              <w:rPr>
                <w:rFonts w:ascii="Times New Roman" w:eastAsia="Times New Roman" w:hAnsi="Times New Roman" w:cs="Times New Roman"/>
                <w:b/>
                <w:sz w:val="24"/>
                <w:szCs w:val="24"/>
              </w:rPr>
              <w:t>63.</w:t>
            </w:r>
          </w:p>
        </w:tc>
        <w:tc>
          <w:tcPr>
            <w:tcW w:w="3315" w:type="pct"/>
            <w:tcBorders>
              <w:top w:val="single" w:sz="4" w:space="0" w:color="auto"/>
              <w:left w:val="single" w:sz="4" w:space="0" w:color="auto"/>
              <w:bottom w:val="single" w:sz="4" w:space="0" w:color="auto"/>
              <w:right w:val="single" w:sz="4" w:space="0" w:color="auto"/>
            </w:tcBorders>
            <w:hideMark/>
          </w:tcPr>
          <w:p w:rsidR="0019149B" w:rsidRDefault="0019149B" w:rsidP="006F520F">
            <w:r>
              <w:t>Страноведение. История Франции. Генеалогическое древо французских монархов.</w:t>
            </w:r>
          </w:p>
        </w:tc>
        <w:tc>
          <w:tcPr>
            <w:tcW w:w="448" w:type="pct"/>
            <w:tcBorders>
              <w:top w:val="single" w:sz="4" w:space="0" w:color="auto"/>
              <w:left w:val="single" w:sz="4" w:space="0" w:color="auto"/>
              <w:bottom w:val="single" w:sz="4" w:space="0" w:color="auto"/>
              <w:right w:val="single" w:sz="4" w:space="0" w:color="auto"/>
            </w:tcBorders>
            <w:hideMark/>
          </w:tcPr>
          <w:p w:rsidR="0019149B" w:rsidRPr="00990E11" w:rsidRDefault="0019149B" w:rsidP="006F520F">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19149B" w:rsidRPr="00990E11" w:rsidRDefault="0019149B" w:rsidP="006F520F">
            <w:pPr>
              <w:rPr>
                <w:rFonts w:ascii="Times New Roman" w:eastAsia="Times New Roman" w:hAnsi="Times New Roman" w:cs="Times New Roman"/>
                <w:sz w:val="24"/>
                <w:szCs w:val="24"/>
              </w:rPr>
            </w:pPr>
          </w:p>
        </w:tc>
      </w:tr>
      <w:tr w:rsidR="0019149B" w:rsidRPr="00990E11" w:rsidTr="0019149B">
        <w:trPr>
          <w:trHeight w:hRule="exact" w:val="429"/>
        </w:trPr>
        <w:tc>
          <w:tcPr>
            <w:tcW w:w="469" w:type="pct"/>
            <w:tcBorders>
              <w:top w:val="single" w:sz="4" w:space="0" w:color="auto"/>
              <w:left w:val="single" w:sz="4" w:space="0" w:color="auto"/>
              <w:bottom w:val="single" w:sz="4" w:space="0" w:color="auto"/>
              <w:right w:val="single" w:sz="4" w:space="0" w:color="auto"/>
            </w:tcBorders>
          </w:tcPr>
          <w:p w:rsidR="0019149B" w:rsidRPr="00990E11" w:rsidRDefault="005910B6" w:rsidP="005910B6">
            <w:pPr>
              <w:ind w:left="360"/>
              <w:rPr>
                <w:rFonts w:ascii="Times New Roman" w:eastAsia="Times New Roman" w:hAnsi="Times New Roman" w:cs="Times New Roman"/>
                <w:b/>
                <w:sz w:val="24"/>
                <w:szCs w:val="24"/>
              </w:rPr>
            </w:pPr>
            <w:r>
              <w:rPr>
                <w:rFonts w:ascii="Times New Roman" w:eastAsia="Times New Roman" w:hAnsi="Times New Roman" w:cs="Times New Roman"/>
                <w:b/>
                <w:sz w:val="24"/>
                <w:szCs w:val="24"/>
              </w:rPr>
              <w:t>64.</w:t>
            </w:r>
          </w:p>
        </w:tc>
        <w:tc>
          <w:tcPr>
            <w:tcW w:w="3315" w:type="pct"/>
            <w:tcBorders>
              <w:top w:val="single" w:sz="4" w:space="0" w:color="auto"/>
              <w:left w:val="single" w:sz="4" w:space="0" w:color="auto"/>
              <w:bottom w:val="single" w:sz="4" w:space="0" w:color="auto"/>
              <w:right w:val="single" w:sz="4" w:space="0" w:color="auto"/>
            </w:tcBorders>
            <w:hideMark/>
          </w:tcPr>
          <w:p w:rsidR="0019149B" w:rsidRDefault="0019149B" w:rsidP="006F520F">
            <w:r>
              <w:t>Диалоги. «На экскурсии по историческим местам Парижа».</w:t>
            </w:r>
          </w:p>
        </w:tc>
        <w:tc>
          <w:tcPr>
            <w:tcW w:w="448" w:type="pct"/>
            <w:tcBorders>
              <w:top w:val="single" w:sz="4" w:space="0" w:color="auto"/>
              <w:left w:val="single" w:sz="4" w:space="0" w:color="auto"/>
              <w:bottom w:val="single" w:sz="4" w:space="0" w:color="auto"/>
              <w:right w:val="single" w:sz="4" w:space="0" w:color="auto"/>
            </w:tcBorders>
            <w:hideMark/>
          </w:tcPr>
          <w:p w:rsidR="0019149B" w:rsidRPr="00990E11" w:rsidRDefault="0019149B" w:rsidP="006F520F">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19149B" w:rsidRPr="00990E11" w:rsidRDefault="0019149B" w:rsidP="006F520F">
            <w:pPr>
              <w:rPr>
                <w:rFonts w:ascii="Times New Roman" w:eastAsia="Times New Roman" w:hAnsi="Times New Roman" w:cs="Times New Roman"/>
                <w:sz w:val="24"/>
                <w:szCs w:val="24"/>
              </w:rPr>
            </w:pPr>
          </w:p>
        </w:tc>
      </w:tr>
      <w:tr w:rsidR="0019149B" w:rsidRPr="00990E11" w:rsidTr="006F520F">
        <w:trPr>
          <w:trHeight w:hRule="exact" w:val="284"/>
        </w:trPr>
        <w:tc>
          <w:tcPr>
            <w:tcW w:w="469" w:type="pct"/>
            <w:tcBorders>
              <w:top w:val="single" w:sz="4" w:space="0" w:color="auto"/>
              <w:left w:val="single" w:sz="4" w:space="0" w:color="auto"/>
              <w:bottom w:val="single" w:sz="4" w:space="0" w:color="auto"/>
              <w:right w:val="single" w:sz="4" w:space="0" w:color="auto"/>
            </w:tcBorders>
          </w:tcPr>
          <w:p w:rsidR="0019149B" w:rsidRPr="00990E11" w:rsidRDefault="005910B6" w:rsidP="005910B6">
            <w:pPr>
              <w:ind w:left="360"/>
              <w:rPr>
                <w:rFonts w:ascii="Times New Roman" w:eastAsia="Times New Roman" w:hAnsi="Times New Roman" w:cs="Times New Roman"/>
                <w:b/>
                <w:sz w:val="24"/>
                <w:szCs w:val="24"/>
              </w:rPr>
            </w:pPr>
            <w:r>
              <w:rPr>
                <w:rFonts w:ascii="Times New Roman" w:eastAsia="Times New Roman" w:hAnsi="Times New Roman" w:cs="Times New Roman"/>
                <w:b/>
                <w:sz w:val="24"/>
                <w:szCs w:val="24"/>
              </w:rPr>
              <w:t>65.</w:t>
            </w:r>
          </w:p>
        </w:tc>
        <w:tc>
          <w:tcPr>
            <w:tcW w:w="3315" w:type="pct"/>
            <w:tcBorders>
              <w:top w:val="single" w:sz="4" w:space="0" w:color="auto"/>
              <w:left w:val="single" w:sz="4" w:space="0" w:color="auto"/>
              <w:bottom w:val="single" w:sz="4" w:space="0" w:color="auto"/>
              <w:right w:val="single" w:sz="4" w:space="0" w:color="auto"/>
            </w:tcBorders>
            <w:hideMark/>
          </w:tcPr>
          <w:p w:rsidR="0019149B" w:rsidRDefault="0019149B" w:rsidP="006F520F">
            <w:r>
              <w:t>Пресса. Чтение статьи «Екатерина Медичи»</w:t>
            </w:r>
          </w:p>
        </w:tc>
        <w:tc>
          <w:tcPr>
            <w:tcW w:w="448" w:type="pct"/>
            <w:tcBorders>
              <w:top w:val="single" w:sz="4" w:space="0" w:color="auto"/>
              <w:left w:val="single" w:sz="4" w:space="0" w:color="auto"/>
              <w:bottom w:val="single" w:sz="4" w:space="0" w:color="auto"/>
              <w:right w:val="single" w:sz="4" w:space="0" w:color="auto"/>
            </w:tcBorders>
            <w:hideMark/>
          </w:tcPr>
          <w:p w:rsidR="0019149B" w:rsidRPr="00990E11" w:rsidRDefault="0019149B" w:rsidP="006F520F">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19149B" w:rsidRPr="00990E11" w:rsidRDefault="0019149B" w:rsidP="006F520F">
            <w:pPr>
              <w:rPr>
                <w:rFonts w:ascii="Times New Roman" w:eastAsia="Times New Roman" w:hAnsi="Times New Roman" w:cs="Times New Roman"/>
                <w:sz w:val="24"/>
                <w:szCs w:val="24"/>
              </w:rPr>
            </w:pPr>
          </w:p>
        </w:tc>
      </w:tr>
      <w:tr w:rsidR="0019149B" w:rsidRPr="00990E11" w:rsidTr="0019149B">
        <w:trPr>
          <w:trHeight w:hRule="exact" w:val="567"/>
        </w:trPr>
        <w:tc>
          <w:tcPr>
            <w:tcW w:w="469" w:type="pct"/>
            <w:tcBorders>
              <w:top w:val="single" w:sz="4" w:space="0" w:color="auto"/>
              <w:left w:val="single" w:sz="4" w:space="0" w:color="auto"/>
              <w:bottom w:val="single" w:sz="4" w:space="0" w:color="auto"/>
              <w:right w:val="single" w:sz="4" w:space="0" w:color="auto"/>
            </w:tcBorders>
          </w:tcPr>
          <w:p w:rsidR="0019149B" w:rsidRPr="00990E11" w:rsidRDefault="005910B6" w:rsidP="005910B6">
            <w:pPr>
              <w:ind w:left="360"/>
              <w:rPr>
                <w:rFonts w:ascii="Times New Roman" w:eastAsia="Times New Roman" w:hAnsi="Times New Roman" w:cs="Times New Roman"/>
                <w:b/>
                <w:sz w:val="24"/>
                <w:szCs w:val="24"/>
              </w:rPr>
            </w:pPr>
            <w:r>
              <w:rPr>
                <w:rFonts w:ascii="Times New Roman" w:eastAsia="Times New Roman" w:hAnsi="Times New Roman" w:cs="Times New Roman"/>
                <w:b/>
                <w:sz w:val="24"/>
                <w:szCs w:val="24"/>
              </w:rPr>
              <w:t>66.</w:t>
            </w:r>
          </w:p>
        </w:tc>
        <w:tc>
          <w:tcPr>
            <w:tcW w:w="3315" w:type="pct"/>
            <w:tcBorders>
              <w:top w:val="single" w:sz="4" w:space="0" w:color="auto"/>
              <w:left w:val="single" w:sz="4" w:space="0" w:color="auto"/>
              <w:bottom w:val="single" w:sz="4" w:space="0" w:color="auto"/>
              <w:right w:val="single" w:sz="4" w:space="0" w:color="auto"/>
            </w:tcBorders>
            <w:hideMark/>
          </w:tcPr>
          <w:p w:rsidR="0019149B" w:rsidRDefault="0019149B" w:rsidP="006F520F">
            <w:r>
              <w:t>Чтение литературного текста «Mort. messeouBastille». Изучение незнакомой лексики, перевод.</w:t>
            </w:r>
          </w:p>
        </w:tc>
        <w:tc>
          <w:tcPr>
            <w:tcW w:w="448" w:type="pct"/>
            <w:tcBorders>
              <w:top w:val="single" w:sz="4" w:space="0" w:color="auto"/>
              <w:left w:val="single" w:sz="4" w:space="0" w:color="auto"/>
              <w:bottom w:val="single" w:sz="4" w:space="0" w:color="auto"/>
              <w:right w:val="single" w:sz="4" w:space="0" w:color="auto"/>
            </w:tcBorders>
            <w:hideMark/>
          </w:tcPr>
          <w:p w:rsidR="0019149B" w:rsidRPr="00990E11" w:rsidRDefault="0019149B" w:rsidP="006F520F">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19149B" w:rsidRPr="00990E11" w:rsidRDefault="0019149B" w:rsidP="006F520F">
            <w:pPr>
              <w:rPr>
                <w:rFonts w:ascii="Times New Roman" w:eastAsia="Times New Roman" w:hAnsi="Times New Roman" w:cs="Times New Roman"/>
                <w:sz w:val="24"/>
                <w:szCs w:val="24"/>
              </w:rPr>
            </w:pPr>
          </w:p>
        </w:tc>
      </w:tr>
      <w:tr w:rsidR="0019149B" w:rsidRPr="00990E11" w:rsidTr="006F520F">
        <w:trPr>
          <w:trHeight w:hRule="exact" w:val="284"/>
        </w:trPr>
        <w:tc>
          <w:tcPr>
            <w:tcW w:w="469" w:type="pct"/>
            <w:tcBorders>
              <w:top w:val="single" w:sz="4" w:space="0" w:color="auto"/>
              <w:left w:val="single" w:sz="4" w:space="0" w:color="auto"/>
              <w:bottom w:val="single" w:sz="4" w:space="0" w:color="auto"/>
              <w:right w:val="single" w:sz="4" w:space="0" w:color="auto"/>
            </w:tcBorders>
          </w:tcPr>
          <w:p w:rsidR="0019149B" w:rsidRPr="00990E11" w:rsidRDefault="005910B6" w:rsidP="005910B6">
            <w:pPr>
              <w:ind w:left="360"/>
              <w:rPr>
                <w:rFonts w:ascii="Times New Roman" w:eastAsia="Times New Roman" w:hAnsi="Times New Roman" w:cs="Times New Roman"/>
                <w:b/>
                <w:sz w:val="24"/>
                <w:szCs w:val="24"/>
              </w:rPr>
            </w:pPr>
            <w:r>
              <w:rPr>
                <w:rFonts w:ascii="Times New Roman" w:eastAsia="Times New Roman" w:hAnsi="Times New Roman" w:cs="Times New Roman"/>
                <w:b/>
                <w:sz w:val="24"/>
                <w:szCs w:val="24"/>
              </w:rPr>
              <w:t>67.</w:t>
            </w:r>
          </w:p>
        </w:tc>
        <w:tc>
          <w:tcPr>
            <w:tcW w:w="3315" w:type="pct"/>
            <w:tcBorders>
              <w:top w:val="single" w:sz="4" w:space="0" w:color="auto"/>
              <w:left w:val="single" w:sz="4" w:space="0" w:color="auto"/>
              <w:bottom w:val="single" w:sz="4" w:space="0" w:color="auto"/>
              <w:right w:val="single" w:sz="4" w:space="0" w:color="auto"/>
            </w:tcBorders>
            <w:hideMark/>
          </w:tcPr>
          <w:p w:rsidR="0019149B" w:rsidRDefault="0019149B" w:rsidP="006F520F">
            <w:r>
              <w:t>Интервью. Беседа об истории Франции.</w:t>
            </w:r>
          </w:p>
        </w:tc>
        <w:tc>
          <w:tcPr>
            <w:tcW w:w="448" w:type="pct"/>
            <w:tcBorders>
              <w:top w:val="single" w:sz="4" w:space="0" w:color="auto"/>
              <w:left w:val="single" w:sz="4" w:space="0" w:color="auto"/>
              <w:bottom w:val="single" w:sz="4" w:space="0" w:color="auto"/>
              <w:right w:val="single" w:sz="4" w:space="0" w:color="auto"/>
            </w:tcBorders>
            <w:hideMark/>
          </w:tcPr>
          <w:p w:rsidR="0019149B" w:rsidRPr="00990E11" w:rsidRDefault="0019149B" w:rsidP="006F520F">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19149B" w:rsidRPr="00990E11" w:rsidRDefault="0019149B" w:rsidP="006F520F">
            <w:pPr>
              <w:rPr>
                <w:rFonts w:ascii="Times New Roman" w:eastAsia="Times New Roman" w:hAnsi="Times New Roman" w:cs="Times New Roman"/>
                <w:sz w:val="24"/>
                <w:szCs w:val="24"/>
              </w:rPr>
            </w:pPr>
          </w:p>
        </w:tc>
      </w:tr>
      <w:tr w:rsidR="0019149B" w:rsidRPr="00990E11" w:rsidTr="006F520F">
        <w:trPr>
          <w:trHeight w:hRule="exact" w:val="284"/>
        </w:trPr>
        <w:tc>
          <w:tcPr>
            <w:tcW w:w="469" w:type="pct"/>
            <w:tcBorders>
              <w:top w:val="single" w:sz="4" w:space="0" w:color="auto"/>
              <w:left w:val="single" w:sz="4" w:space="0" w:color="auto"/>
              <w:bottom w:val="single" w:sz="4" w:space="0" w:color="auto"/>
              <w:right w:val="single" w:sz="4" w:space="0" w:color="auto"/>
            </w:tcBorders>
          </w:tcPr>
          <w:p w:rsidR="0019149B" w:rsidRPr="00990E11" w:rsidRDefault="005910B6" w:rsidP="005910B6">
            <w:pPr>
              <w:ind w:left="360"/>
              <w:rPr>
                <w:rFonts w:ascii="Times New Roman" w:eastAsia="Times New Roman" w:hAnsi="Times New Roman" w:cs="Times New Roman"/>
                <w:b/>
                <w:sz w:val="24"/>
                <w:szCs w:val="24"/>
              </w:rPr>
            </w:pPr>
            <w:r>
              <w:rPr>
                <w:rFonts w:ascii="Times New Roman" w:eastAsia="Times New Roman" w:hAnsi="Times New Roman" w:cs="Times New Roman"/>
                <w:b/>
                <w:sz w:val="24"/>
                <w:szCs w:val="24"/>
              </w:rPr>
              <w:t>68.</w:t>
            </w:r>
          </w:p>
        </w:tc>
        <w:tc>
          <w:tcPr>
            <w:tcW w:w="3315" w:type="pct"/>
            <w:tcBorders>
              <w:top w:val="single" w:sz="4" w:space="0" w:color="auto"/>
              <w:left w:val="single" w:sz="4" w:space="0" w:color="auto"/>
              <w:bottom w:val="single" w:sz="4" w:space="0" w:color="auto"/>
              <w:right w:val="single" w:sz="4" w:space="0" w:color="auto"/>
            </w:tcBorders>
            <w:hideMark/>
          </w:tcPr>
          <w:p w:rsidR="0019149B" w:rsidRDefault="0019149B" w:rsidP="006F520F">
            <w:r>
              <w:t>Проверочная работа по теме. Использование сослагательного наклонения, указательных, относительных и притяжательных местоимений.</w:t>
            </w:r>
          </w:p>
        </w:tc>
        <w:tc>
          <w:tcPr>
            <w:tcW w:w="448" w:type="pct"/>
            <w:tcBorders>
              <w:top w:val="single" w:sz="4" w:space="0" w:color="auto"/>
              <w:left w:val="single" w:sz="4" w:space="0" w:color="auto"/>
              <w:bottom w:val="single" w:sz="4" w:space="0" w:color="auto"/>
              <w:right w:val="single" w:sz="4" w:space="0" w:color="auto"/>
            </w:tcBorders>
            <w:hideMark/>
          </w:tcPr>
          <w:p w:rsidR="0019149B" w:rsidRPr="00990E11" w:rsidRDefault="0019149B" w:rsidP="006F520F">
            <w:pPr>
              <w:jc w:val="center"/>
              <w:rPr>
                <w:rFonts w:ascii="Times New Roman" w:eastAsia="Times New Roman" w:hAnsi="Times New Roman" w:cs="Times New Roman"/>
                <w:sz w:val="24"/>
                <w:szCs w:val="24"/>
              </w:rPr>
            </w:pPr>
            <w:r w:rsidRPr="00990E11">
              <w:rPr>
                <w:rFonts w:ascii="Times New Roman" w:eastAsia="Times New Roman" w:hAnsi="Times New Roman" w:cs="Times New Roman"/>
                <w:sz w:val="24"/>
                <w:szCs w:val="24"/>
              </w:rPr>
              <w:t>1</w:t>
            </w:r>
          </w:p>
        </w:tc>
        <w:tc>
          <w:tcPr>
            <w:tcW w:w="768" w:type="pct"/>
            <w:tcBorders>
              <w:top w:val="single" w:sz="4" w:space="0" w:color="auto"/>
              <w:left w:val="single" w:sz="4" w:space="0" w:color="auto"/>
              <w:bottom w:val="single" w:sz="4" w:space="0" w:color="auto"/>
              <w:right w:val="single" w:sz="4" w:space="0" w:color="auto"/>
            </w:tcBorders>
          </w:tcPr>
          <w:p w:rsidR="0019149B" w:rsidRPr="00990E11" w:rsidRDefault="0019149B" w:rsidP="006F520F">
            <w:pPr>
              <w:rPr>
                <w:rFonts w:ascii="Times New Roman" w:eastAsia="Times New Roman" w:hAnsi="Times New Roman" w:cs="Times New Roman"/>
                <w:sz w:val="24"/>
                <w:szCs w:val="24"/>
              </w:rPr>
            </w:pPr>
          </w:p>
        </w:tc>
      </w:tr>
    </w:tbl>
    <w:p w:rsidR="00C932CA" w:rsidRDefault="00C932CA" w:rsidP="00C932CA">
      <w:pPr>
        <w:autoSpaceDE w:val="0"/>
        <w:autoSpaceDN w:val="0"/>
        <w:adjustRightInd w:val="0"/>
        <w:spacing w:after="0" w:line="240" w:lineRule="auto"/>
        <w:jc w:val="center"/>
        <w:rPr>
          <w:rFonts w:ascii="TimesNewRomanPSMT" w:hAnsi="TimesNewRomanPSMT" w:cs="TimesNewRomanPSMT"/>
          <w:b/>
          <w:sz w:val="24"/>
          <w:szCs w:val="24"/>
          <w:lang w:eastAsia="en-US"/>
        </w:rPr>
      </w:pPr>
    </w:p>
    <w:p w:rsidR="00C932CA" w:rsidRDefault="00C932CA" w:rsidP="00C932CA">
      <w:pPr>
        <w:autoSpaceDE w:val="0"/>
        <w:autoSpaceDN w:val="0"/>
        <w:adjustRightInd w:val="0"/>
        <w:spacing w:after="0" w:line="240" w:lineRule="auto"/>
        <w:rPr>
          <w:rFonts w:ascii="TimesNewRomanPSMT" w:hAnsi="TimesNewRomanPSMT" w:cs="TimesNewRomanPSMT"/>
          <w:b/>
          <w:sz w:val="24"/>
          <w:szCs w:val="24"/>
        </w:rPr>
      </w:pPr>
    </w:p>
    <w:p w:rsidR="00C932CA" w:rsidRDefault="00C932CA" w:rsidP="00C932CA">
      <w:pPr>
        <w:autoSpaceDE w:val="0"/>
        <w:autoSpaceDN w:val="0"/>
        <w:adjustRightInd w:val="0"/>
        <w:spacing w:after="0" w:line="240" w:lineRule="auto"/>
        <w:jc w:val="center"/>
        <w:rPr>
          <w:rFonts w:ascii="Times New Roman" w:hAnsi="Times New Roman" w:cs="Times New Roman"/>
          <w:b/>
          <w:sz w:val="28"/>
          <w:szCs w:val="28"/>
        </w:rPr>
      </w:pPr>
    </w:p>
    <w:p w:rsidR="00C932CA" w:rsidRDefault="00C932CA" w:rsidP="00C932CA">
      <w:pPr>
        <w:autoSpaceDE w:val="0"/>
        <w:autoSpaceDN w:val="0"/>
        <w:adjustRightInd w:val="0"/>
        <w:spacing w:after="0" w:line="240" w:lineRule="auto"/>
        <w:jc w:val="center"/>
        <w:rPr>
          <w:rFonts w:ascii="Times New Roman" w:hAnsi="Times New Roman"/>
          <w:b/>
          <w:sz w:val="28"/>
          <w:szCs w:val="28"/>
        </w:rPr>
      </w:pPr>
    </w:p>
    <w:p w:rsidR="00C932CA" w:rsidRDefault="00C932CA" w:rsidP="00C932CA">
      <w:pPr>
        <w:autoSpaceDE w:val="0"/>
        <w:autoSpaceDN w:val="0"/>
        <w:adjustRightInd w:val="0"/>
        <w:spacing w:after="0" w:line="240" w:lineRule="auto"/>
        <w:jc w:val="center"/>
        <w:rPr>
          <w:rFonts w:ascii="Times New Roman" w:hAnsi="Times New Roman"/>
          <w:b/>
          <w:sz w:val="28"/>
          <w:szCs w:val="28"/>
        </w:rPr>
      </w:pPr>
    </w:p>
    <w:p w:rsidR="00C932CA" w:rsidRDefault="00C932CA" w:rsidP="00C932CA">
      <w:pPr>
        <w:autoSpaceDE w:val="0"/>
        <w:autoSpaceDN w:val="0"/>
        <w:adjustRightInd w:val="0"/>
        <w:spacing w:after="0" w:line="240" w:lineRule="auto"/>
        <w:jc w:val="center"/>
        <w:rPr>
          <w:rFonts w:ascii="Times New Roman" w:hAnsi="Times New Roman"/>
          <w:b/>
          <w:sz w:val="28"/>
          <w:szCs w:val="28"/>
        </w:rPr>
      </w:pPr>
    </w:p>
    <w:p w:rsidR="00C932CA" w:rsidRDefault="00C932CA" w:rsidP="00C932CA">
      <w:pPr>
        <w:autoSpaceDE w:val="0"/>
        <w:autoSpaceDN w:val="0"/>
        <w:adjustRightInd w:val="0"/>
        <w:spacing w:after="0" w:line="240" w:lineRule="auto"/>
        <w:jc w:val="center"/>
        <w:rPr>
          <w:rFonts w:ascii="Times New Roman" w:hAnsi="Times New Roman"/>
          <w:b/>
          <w:sz w:val="28"/>
          <w:szCs w:val="28"/>
        </w:rPr>
      </w:pPr>
    </w:p>
    <w:p w:rsidR="00C932CA" w:rsidRDefault="00C932CA" w:rsidP="00C932CA">
      <w:pPr>
        <w:autoSpaceDE w:val="0"/>
        <w:autoSpaceDN w:val="0"/>
        <w:adjustRightInd w:val="0"/>
        <w:spacing w:after="0" w:line="240" w:lineRule="auto"/>
        <w:jc w:val="center"/>
        <w:rPr>
          <w:rFonts w:ascii="Times New Roman" w:hAnsi="Times New Roman"/>
          <w:b/>
          <w:sz w:val="28"/>
          <w:szCs w:val="28"/>
        </w:rPr>
      </w:pPr>
    </w:p>
    <w:p w:rsidR="00C932CA" w:rsidRDefault="00C932CA" w:rsidP="00C932CA">
      <w:pPr>
        <w:autoSpaceDE w:val="0"/>
        <w:autoSpaceDN w:val="0"/>
        <w:adjustRightInd w:val="0"/>
        <w:spacing w:after="0" w:line="240" w:lineRule="auto"/>
        <w:jc w:val="center"/>
        <w:rPr>
          <w:rFonts w:ascii="Times New Roman" w:hAnsi="Times New Roman"/>
          <w:b/>
          <w:sz w:val="28"/>
          <w:szCs w:val="28"/>
        </w:rPr>
      </w:pPr>
    </w:p>
    <w:p w:rsidR="00C932CA" w:rsidRDefault="00C932CA" w:rsidP="00C932CA">
      <w:pPr>
        <w:autoSpaceDE w:val="0"/>
        <w:autoSpaceDN w:val="0"/>
        <w:adjustRightInd w:val="0"/>
        <w:spacing w:after="0" w:line="240" w:lineRule="auto"/>
        <w:jc w:val="center"/>
        <w:rPr>
          <w:rFonts w:ascii="Times New Roman" w:hAnsi="Times New Roman"/>
          <w:b/>
          <w:sz w:val="28"/>
          <w:szCs w:val="28"/>
        </w:rPr>
      </w:pPr>
    </w:p>
    <w:p w:rsidR="00C932CA" w:rsidRDefault="00C932CA" w:rsidP="00C932CA">
      <w:pPr>
        <w:autoSpaceDE w:val="0"/>
        <w:autoSpaceDN w:val="0"/>
        <w:adjustRightInd w:val="0"/>
        <w:spacing w:after="0" w:line="240" w:lineRule="auto"/>
        <w:jc w:val="center"/>
        <w:rPr>
          <w:rFonts w:ascii="Times New Roman" w:hAnsi="Times New Roman"/>
          <w:b/>
          <w:sz w:val="28"/>
          <w:szCs w:val="28"/>
        </w:rPr>
      </w:pPr>
    </w:p>
    <w:p w:rsidR="00B32F88" w:rsidRPr="00DE189B" w:rsidRDefault="00B32F88" w:rsidP="00C932CA">
      <w:pPr>
        <w:pStyle w:val="A8"/>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Times New Roman" w:hAnsi="Times New Roman"/>
        </w:rPr>
      </w:pPr>
    </w:p>
    <w:sectPr w:rsidR="00B32F88" w:rsidRPr="00DE189B" w:rsidSect="00F13D3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3349" w:rsidRDefault="009F3349" w:rsidP="00AE0AD8">
      <w:pPr>
        <w:spacing w:after="0" w:line="240" w:lineRule="auto"/>
      </w:pPr>
      <w:r>
        <w:separator/>
      </w:r>
    </w:p>
  </w:endnote>
  <w:endnote w:type="continuationSeparator" w:id="1">
    <w:p w:rsidR="009F3349" w:rsidRDefault="009F3349" w:rsidP="00AE0A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Lucida Grande">
    <w:altName w:val="Times New Roman"/>
    <w:charset w:val="00"/>
    <w:family w:val="roman"/>
    <w:pitch w:val="default"/>
    <w:sig w:usb0="00000000" w:usb1="00000000" w:usb2="00000000" w:usb3="00000000" w:csb0="00000000" w:csb1="00000000"/>
  </w:font>
  <w:font w:name="ヒラギノ角ゴ Pro W3">
    <w:charset w:val="00"/>
    <w:family w:val="roman"/>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ymbolMT">
    <w:altName w:val="Arial Unicode MS"/>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3349" w:rsidRDefault="009F3349" w:rsidP="00AE0AD8">
      <w:pPr>
        <w:spacing w:after="0" w:line="240" w:lineRule="auto"/>
      </w:pPr>
      <w:r>
        <w:separator/>
      </w:r>
    </w:p>
  </w:footnote>
  <w:footnote w:type="continuationSeparator" w:id="1">
    <w:p w:rsidR="009F3349" w:rsidRDefault="009F3349" w:rsidP="00AE0AD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894EE873"/>
    <w:lvl w:ilvl="0">
      <w:start w:val="1"/>
      <w:numFmt w:val="bullet"/>
      <w:lvlText w:val="·"/>
      <w:lvlJc w:val="left"/>
      <w:pPr>
        <w:tabs>
          <w:tab w:val="num" w:pos="360"/>
        </w:tabs>
        <w:ind w:left="360" w:firstLine="360"/>
      </w:pPr>
      <w:rPr>
        <w:rFonts w:ascii="Lucida Grande" w:eastAsia="ヒラギノ角ゴ Pro W3" w:hAnsi="Symbol" w:hint="default"/>
        <w:color w:val="000000"/>
        <w:position w:val="0"/>
        <w:sz w:val="24"/>
      </w:rPr>
    </w:lvl>
    <w:lvl w:ilvl="1">
      <w:start w:val="1"/>
      <w:numFmt w:val="bullet"/>
      <w:lvlText w:val="·"/>
      <w:lvlJc w:val="left"/>
      <w:pPr>
        <w:tabs>
          <w:tab w:val="num" w:pos="360"/>
        </w:tabs>
        <w:ind w:left="360" w:firstLine="360"/>
      </w:pPr>
      <w:rPr>
        <w:rFonts w:ascii="Lucida Grande" w:eastAsia="ヒラギノ角ゴ Pro W3" w:hAnsi="Symbol" w:hint="default"/>
        <w:color w:val="000000"/>
        <w:position w:val="0"/>
        <w:sz w:val="24"/>
      </w:rPr>
    </w:lvl>
    <w:lvl w:ilvl="2">
      <w:start w:val="1"/>
      <w:numFmt w:val="bullet"/>
      <w:lvlText w:val="·"/>
      <w:lvlJc w:val="left"/>
      <w:pPr>
        <w:tabs>
          <w:tab w:val="num" w:pos="360"/>
        </w:tabs>
        <w:ind w:left="360" w:firstLine="360"/>
      </w:pPr>
      <w:rPr>
        <w:rFonts w:ascii="Lucida Grande" w:eastAsia="ヒラギノ角ゴ Pro W3" w:hAnsi="Symbol" w:hint="default"/>
        <w:color w:val="000000"/>
        <w:position w:val="0"/>
        <w:sz w:val="24"/>
      </w:rPr>
    </w:lvl>
    <w:lvl w:ilvl="3">
      <w:start w:val="1"/>
      <w:numFmt w:val="bullet"/>
      <w:lvlText w:val="·"/>
      <w:lvlJc w:val="left"/>
      <w:pPr>
        <w:tabs>
          <w:tab w:val="num" w:pos="360"/>
        </w:tabs>
        <w:ind w:left="360" w:firstLine="360"/>
      </w:pPr>
      <w:rPr>
        <w:rFonts w:ascii="Lucida Grande" w:eastAsia="ヒラギノ角ゴ Pro W3" w:hAnsi="Symbol" w:hint="default"/>
        <w:color w:val="000000"/>
        <w:position w:val="0"/>
        <w:sz w:val="24"/>
      </w:rPr>
    </w:lvl>
    <w:lvl w:ilvl="4">
      <w:start w:val="1"/>
      <w:numFmt w:val="bullet"/>
      <w:lvlText w:val="·"/>
      <w:lvlJc w:val="left"/>
      <w:pPr>
        <w:tabs>
          <w:tab w:val="num" w:pos="360"/>
        </w:tabs>
        <w:ind w:left="360" w:firstLine="360"/>
      </w:pPr>
      <w:rPr>
        <w:rFonts w:ascii="Lucida Grande" w:eastAsia="ヒラギノ角ゴ Pro W3" w:hAnsi="Symbol" w:hint="default"/>
        <w:color w:val="000000"/>
        <w:position w:val="0"/>
        <w:sz w:val="24"/>
      </w:rPr>
    </w:lvl>
    <w:lvl w:ilvl="5">
      <w:start w:val="1"/>
      <w:numFmt w:val="bullet"/>
      <w:lvlText w:val="·"/>
      <w:lvlJc w:val="left"/>
      <w:pPr>
        <w:tabs>
          <w:tab w:val="num" w:pos="360"/>
        </w:tabs>
        <w:ind w:left="360" w:firstLine="360"/>
      </w:pPr>
      <w:rPr>
        <w:rFonts w:ascii="Lucida Grande" w:eastAsia="ヒラギノ角ゴ Pro W3" w:hAnsi="Symbol" w:hint="default"/>
        <w:color w:val="000000"/>
        <w:position w:val="0"/>
        <w:sz w:val="24"/>
      </w:rPr>
    </w:lvl>
    <w:lvl w:ilvl="6">
      <w:start w:val="1"/>
      <w:numFmt w:val="bullet"/>
      <w:lvlText w:val="·"/>
      <w:lvlJc w:val="left"/>
      <w:pPr>
        <w:tabs>
          <w:tab w:val="num" w:pos="360"/>
        </w:tabs>
        <w:ind w:left="360" w:firstLine="360"/>
      </w:pPr>
      <w:rPr>
        <w:rFonts w:ascii="Lucida Grande" w:eastAsia="ヒラギノ角ゴ Pro W3" w:hAnsi="Symbol" w:hint="default"/>
        <w:color w:val="000000"/>
        <w:position w:val="0"/>
        <w:sz w:val="24"/>
      </w:rPr>
    </w:lvl>
    <w:lvl w:ilvl="7">
      <w:start w:val="1"/>
      <w:numFmt w:val="bullet"/>
      <w:lvlText w:val="·"/>
      <w:lvlJc w:val="left"/>
      <w:pPr>
        <w:tabs>
          <w:tab w:val="num" w:pos="360"/>
        </w:tabs>
        <w:ind w:left="360" w:firstLine="360"/>
      </w:pPr>
      <w:rPr>
        <w:rFonts w:ascii="Lucida Grande" w:eastAsia="ヒラギノ角ゴ Pro W3" w:hAnsi="Symbol" w:hint="default"/>
        <w:color w:val="000000"/>
        <w:position w:val="0"/>
        <w:sz w:val="24"/>
      </w:rPr>
    </w:lvl>
    <w:lvl w:ilvl="8">
      <w:start w:val="1"/>
      <w:numFmt w:val="bullet"/>
      <w:lvlText w:val="·"/>
      <w:lvlJc w:val="left"/>
      <w:pPr>
        <w:tabs>
          <w:tab w:val="num" w:pos="360"/>
        </w:tabs>
        <w:ind w:left="360" w:firstLine="360"/>
      </w:pPr>
      <w:rPr>
        <w:rFonts w:ascii="Lucida Grande" w:eastAsia="ヒラギノ角ゴ Pro W3" w:hAnsi="Symbol" w:hint="default"/>
        <w:color w:val="000000"/>
        <w:position w:val="0"/>
        <w:sz w:val="24"/>
      </w:rPr>
    </w:lvl>
  </w:abstractNum>
  <w:abstractNum w:abstractNumId="1">
    <w:nsid w:val="00000002"/>
    <w:multiLevelType w:val="multilevel"/>
    <w:tmpl w:val="894EE874"/>
    <w:lvl w:ilvl="0">
      <w:start w:val="1"/>
      <w:numFmt w:val="bullet"/>
      <w:lvlText w:val="·"/>
      <w:lvlJc w:val="left"/>
      <w:pPr>
        <w:tabs>
          <w:tab w:val="num" w:pos="349"/>
        </w:tabs>
        <w:ind w:left="349" w:firstLine="360"/>
      </w:pPr>
      <w:rPr>
        <w:rFonts w:ascii="Lucida Grande" w:eastAsia="ヒラギノ角ゴ Pro W3" w:hAnsi="Symbol" w:hint="default"/>
        <w:color w:val="000000"/>
        <w:position w:val="0"/>
        <w:sz w:val="24"/>
      </w:rPr>
    </w:lvl>
    <w:lvl w:ilvl="1">
      <w:start w:val="1"/>
      <w:numFmt w:val="bullet"/>
      <w:lvlText w:val="◦"/>
      <w:lvlJc w:val="left"/>
      <w:pPr>
        <w:tabs>
          <w:tab w:val="num" w:pos="360"/>
        </w:tabs>
        <w:ind w:left="360" w:firstLine="720"/>
      </w:pPr>
      <w:rPr>
        <w:rFonts w:ascii="Arial Unicode MS" w:eastAsia="ヒラギノ角ゴ Pro W3" w:hAnsi="Arial Unicode MS" w:hint="default"/>
        <w:color w:val="000000"/>
        <w:position w:val="0"/>
        <w:sz w:val="24"/>
      </w:rPr>
    </w:lvl>
    <w:lvl w:ilvl="2">
      <w:start w:val="1"/>
      <w:numFmt w:val="bullet"/>
      <w:lvlText w:val="▪"/>
      <w:lvlJc w:val="left"/>
      <w:pPr>
        <w:tabs>
          <w:tab w:val="num" w:pos="360"/>
        </w:tabs>
        <w:ind w:left="360" w:firstLine="1080"/>
      </w:pPr>
      <w:rPr>
        <w:rFonts w:ascii="Arial Unicode MS" w:eastAsia="ヒラギノ角ゴ Pro W3" w:hAnsi="Arial Unicode MS" w:hint="default"/>
        <w:color w:val="000000"/>
        <w:position w:val="0"/>
        <w:sz w:val="24"/>
      </w:rPr>
    </w:lvl>
    <w:lvl w:ilvl="3">
      <w:start w:val="1"/>
      <w:numFmt w:val="bullet"/>
      <w:lvlText w:val="·"/>
      <w:lvlJc w:val="left"/>
      <w:pPr>
        <w:tabs>
          <w:tab w:val="num" w:pos="360"/>
        </w:tabs>
        <w:ind w:left="360" w:firstLine="1440"/>
      </w:pPr>
      <w:rPr>
        <w:rFonts w:ascii="Lucida Grande" w:eastAsia="ヒラギノ角ゴ Pro W3" w:hAnsi="Symbol" w:hint="default"/>
        <w:color w:val="000000"/>
        <w:position w:val="0"/>
        <w:sz w:val="24"/>
      </w:rPr>
    </w:lvl>
    <w:lvl w:ilvl="4">
      <w:start w:val="1"/>
      <w:numFmt w:val="bullet"/>
      <w:lvlText w:val="◦"/>
      <w:lvlJc w:val="left"/>
      <w:pPr>
        <w:tabs>
          <w:tab w:val="num" w:pos="360"/>
        </w:tabs>
        <w:ind w:left="360" w:firstLine="1800"/>
      </w:pPr>
      <w:rPr>
        <w:rFonts w:ascii="Arial Unicode MS" w:eastAsia="ヒラギノ角ゴ Pro W3" w:hAnsi="Arial Unicode MS" w:hint="default"/>
        <w:color w:val="000000"/>
        <w:position w:val="0"/>
        <w:sz w:val="24"/>
      </w:rPr>
    </w:lvl>
    <w:lvl w:ilvl="5">
      <w:start w:val="1"/>
      <w:numFmt w:val="bullet"/>
      <w:lvlText w:val="▪"/>
      <w:lvlJc w:val="left"/>
      <w:pPr>
        <w:tabs>
          <w:tab w:val="num" w:pos="360"/>
        </w:tabs>
        <w:ind w:left="360" w:firstLine="2160"/>
      </w:pPr>
      <w:rPr>
        <w:rFonts w:ascii="Arial Unicode MS" w:eastAsia="ヒラギノ角ゴ Pro W3" w:hAnsi="Arial Unicode MS" w:hint="default"/>
        <w:color w:val="000000"/>
        <w:position w:val="0"/>
        <w:sz w:val="24"/>
      </w:rPr>
    </w:lvl>
    <w:lvl w:ilvl="6">
      <w:start w:val="1"/>
      <w:numFmt w:val="bullet"/>
      <w:lvlText w:val="·"/>
      <w:lvlJc w:val="left"/>
      <w:pPr>
        <w:tabs>
          <w:tab w:val="num" w:pos="360"/>
        </w:tabs>
        <w:ind w:left="360" w:firstLine="2520"/>
      </w:pPr>
      <w:rPr>
        <w:rFonts w:ascii="Lucida Grande" w:eastAsia="ヒラギノ角ゴ Pro W3" w:hAnsi="Symbol" w:hint="default"/>
        <w:color w:val="000000"/>
        <w:position w:val="0"/>
        <w:sz w:val="24"/>
      </w:rPr>
    </w:lvl>
    <w:lvl w:ilvl="7">
      <w:start w:val="1"/>
      <w:numFmt w:val="bullet"/>
      <w:lvlText w:val="◦"/>
      <w:lvlJc w:val="left"/>
      <w:pPr>
        <w:tabs>
          <w:tab w:val="num" w:pos="360"/>
        </w:tabs>
        <w:ind w:left="360" w:firstLine="2880"/>
      </w:pPr>
      <w:rPr>
        <w:rFonts w:ascii="Arial Unicode MS" w:eastAsia="ヒラギノ角ゴ Pro W3" w:hAnsi="Arial Unicode MS" w:hint="default"/>
        <w:color w:val="000000"/>
        <w:position w:val="0"/>
        <w:sz w:val="24"/>
      </w:rPr>
    </w:lvl>
    <w:lvl w:ilvl="8">
      <w:start w:val="1"/>
      <w:numFmt w:val="bullet"/>
      <w:lvlText w:val="▪"/>
      <w:lvlJc w:val="left"/>
      <w:pPr>
        <w:tabs>
          <w:tab w:val="num" w:pos="360"/>
        </w:tabs>
        <w:ind w:left="360" w:firstLine="3240"/>
      </w:pPr>
      <w:rPr>
        <w:rFonts w:ascii="Arial Unicode MS" w:eastAsia="ヒラギノ角ゴ Pro W3" w:hAnsi="Arial Unicode MS" w:hint="default"/>
        <w:color w:val="000000"/>
        <w:position w:val="0"/>
        <w:sz w:val="24"/>
      </w:rPr>
    </w:lvl>
  </w:abstractNum>
  <w:abstractNum w:abstractNumId="2">
    <w:nsid w:val="00000003"/>
    <w:multiLevelType w:val="multilevel"/>
    <w:tmpl w:val="894EE875"/>
    <w:lvl w:ilvl="0">
      <w:start w:val="1"/>
      <w:numFmt w:val="bullet"/>
      <w:lvlText w:val="·"/>
      <w:lvlJc w:val="left"/>
      <w:pPr>
        <w:tabs>
          <w:tab w:val="num" w:pos="349"/>
        </w:tabs>
        <w:ind w:left="349" w:firstLine="360"/>
      </w:pPr>
      <w:rPr>
        <w:rFonts w:ascii="Lucida Grande" w:eastAsia="ヒラギノ角ゴ Pro W3" w:hAnsi="Symbol" w:hint="default"/>
        <w:color w:val="000000"/>
        <w:position w:val="0"/>
        <w:sz w:val="24"/>
      </w:rPr>
    </w:lvl>
    <w:lvl w:ilvl="1">
      <w:start w:val="1"/>
      <w:numFmt w:val="bullet"/>
      <w:lvlText w:val="◦"/>
      <w:lvlJc w:val="left"/>
      <w:pPr>
        <w:tabs>
          <w:tab w:val="num" w:pos="360"/>
        </w:tabs>
        <w:ind w:left="360" w:firstLine="720"/>
      </w:pPr>
      <w:rPr>
        <w:rFonts w:ascii="Arial Unicode MS" w:eastAsia="ヒラギノ角ゴ Pro W3" w:hAnsi="Arial Unicode MS" w:hint="default"/>
        <w:color w:val="000000"/>
        <w:position w:val="0"/>
        <w:sz w:val="24"/>
      </w:rPr>
    </w:lvl>
    <w:lvl w:ilvl="2">
      <w:start w:val="1"/>
      <w:numFmt w:val="bullet"/>
      <w:lvlText w:val="▪"/>
      <w:lvlJc w:val="left"/>
      <w:pPr>
        <w:tabs>
          <w:tab w:val="num" w:pos="360"/>
        </w:tabs>
        <w:ind w:left="360" w:firstLine="1080"/>
      </w:pPr>
      <w:rPr>
        <w:rFonts w:ascii="Arial Unicode MS" w:eastAsia="ヒラギノ角ゴ Pro W3" w:hAnsi="Arial Unicode MS" w:hint="default"/>
        <w:color w:val="000000"/>
        <w:position w:val="0"/>
        <w:sz w:val="24"/>
      </w:rPr>
    </w:lvl>
    <w:lvl w:ilvl="3">
      <w:start w:val="1"/>
      <w:numFmt w:val="bullet"/>
      <w:lvlText w:val="·"/>
      <w:lvlJc w:val="left"/>
      <w:pPr>
        <w:tabs>
          <w:tab w:val="num" w:pos="360"/>
        </w:tabs>
        <w:ind w:left="360" w:firstLine="1440"/>
      </w:pPr>
      <w:rPr>
        <w:rFonts w:ascii="Lucida Grande" w:eastAsia="ヒラギノ角ゴ Pro W3" w:hAnsi="Symbol" w:hint="default"/>
        <w:color w:val="000000"/>
        <w:position w:val="0"/>
        <w:sz w:val="24"/>
      </w:rPr>
    </w:lvl>
    <w:lvl w:ilvl="4">
      <w:start w:val="1"/>
      <w:numFmt w:val="bullet"/>
      <w:lvlText w:val="◦"/>
      <w:lvlJc w:val="left"/>
      <w:pPr>
        <w:tabs>
          <w:tab w:val="num" w:pos="360"/>
        </w:tabs>
        <w:ind w:left="360" w:firstLine="1800"/>
      </w:pPr>
      <w:rPr>
        <w:rFonts w:ascii="Arial Unicode MS" w:eastAsia="ヒラギノ角ゴ Pro W3" w:hAnsi="Arial Unicode MS" w:hint="default"/>
        <w:color w:val="000000"/>
        <w:position w:val="0"/>
        <w:sz w:val="24"/>
      </w:rPr>
    </w:lvl>
    <w:lvl w:ilvl="5">
      <w:start w:val="1"/>
      <w:numFmt w:val="bullet"/>
      <w:lvlText w:val="▪"/>
      <w:lvlJc w:val="left"/>
      <w:pPr>
        <w:tabs>
          <w:tab w:val="num" w:pos="360"/>
        </w:tabs>
        <w:ind w:left="360" w:firstLine="2160"/>
      </w:pPr>
      <w:rPr>
        <w:rFonts w:ascii="Arial Unicode MS" w:eastAsia="ヒラギノ角ゴ Pro W3" w:hAnsi="Arial Unicode MS" w:hint="default"/>
        <w:color w:val="000000"/>
        <w:position w:val="0"/>
        <w:sz w:val="24"/>
      </w:rPr>
    </w:lvl>
    <w:lvl w:ilvl="6">
      <w:start w:val="1"/>
      <w:numFmt w:val="bullet"/>
      <w:lvlText w:val="·"/>
      <w:lvlJc w:val="left"/>
      <w:pPr>
        <w:tabs>
          <w:tab w:val="num" w:pos="360"/>
        </w:tabs>
        <w:ind w:left="360" w:firstLine="2520"/>
      </w:pPr>
      <w:rPr>
        <w:rFonts w:ascii="Lucida Grande" w:eastAsia="ヒラギノ角ゴ Pro W3" w:hAnsi="Symbol" w:hint="default"/>
        <w:color w:val="000000"/>
        <w:position w:val="0"/>
        <w:sz w:val="24"/>
      </w:rPr>
    </w:lvl>
    <w:lvl w:ilvl="7">
      <w:start w:val="1"/>
      <w:numFmt w:val="bullet"/>
      <w:lvlText w:val="◦"/>
      <w:lvlJc w:val="left"/>
      <w:pPr>
        <w:tabs>
          <w:tab w:val="num" w:pos="360"/>
        </w:tabs>
        <w:ind w:left="360" w:firstLine="2880"/>
      </w:pPr>
      <w:rPr>
        <w:rFonts w:ascii="Arial Unicode MS" w:eastAsia="ヒラギノ角ゴ Pro W3" w:hAnsi="Arial Unicode MS" w:hint="default"/>
        <w:color w:val="000000"/>
        <w:position w:val="0"/>
        <w:sz w:val="24"/>
      </w:rPr>
    </w:lvl>
    <w:lvl w:ilvl="8">
      <w:start w:val="1"/>
      <w:numFmt w:val="bullet"/>
      <w:lvlText w:val="▪"/>
      <w:lvlJc w:val="left"/>
      <w:pPr>
        <w:tabs>
          <w:tab w:val="num" w:pos="360"/>
        </w:tabs>
        <w:ind w:left="360" w:firstLine="3240"/>
      </w:pPr>
      <w:rPr>
        <w:rFonts w:ascii="Arial Unicode MS" w:eastAsia="ヒラギノ角ゴ Pro W3" w:hAnsi="Arial Unicode MS" w:hint="default"/>
        <w:color w:val="000000"/>
        <w:position w:val="0"/>
        <w:sz w:val="24"/>
      </w:rPr>
    </w:lvl>
  </w:abstractNum>
  <w:abstractNum w:abstractNumId="3">
    <w:nsid w:val="41412850"/>
    <w:multiLevelType w:val="hybridMultilevel"/>
    <w:tmpl w:val="E7B49E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A82136D"/>
    <w:multiLevelType w:val="hybridMultilevel"/>
    <w:tmpl w:val="E7B49E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B32F88"/>
    <w:rsid w:val="00005605"/>
    <w:rsid w:val="00011D57"/>
    <w:rsid w:val="00011FFE"/>
    <w:rsid w:val="0005160B"/>
    <w:rsid w:val="000663CE"/>
    <w:rsid w:val="000C4D86"/>
    <w:rsid w:val="001035BC"/>
    <w:rsid w:val="0011742C"/>
    <w:rsid w:val="0019149B"/>
    <w:rsid w:val="001C5AC0"/>
    <w:rsid w:val="001C72B4"/>
    <w:rsid w:val="001D0DDC"/>
    <w:rsid w:val="001E3B78"/>
    <w:rsid w:val="001F1104"/>
    <w:rsid w:val="00213C3D"/>
    <w:rsid w:val="00230C53"/>
    <w:rsid w:val="002335D2"/>
    <w:rsid w:val="002631DC"/>
    <w:rsid w:val="00282862"/>
    <w:rsid w:val="002D50DF"/>
    <w:rsid w:val="002D67B6"/>
    <w:rsid w:val="002F63E4"/>
    <w:rsid w:val="00394795"/>
    <w:rsid w:val="00394ED0"/>
    <w:rsid w:val="003C7D5D"/>
    <w:rsid w:val="0046548E"/>
    <w:rsid w:val="004F395A"/>
    <w:rsid w:val="0052625E"/>
    <w:rsid w:val="00531156"/>
    <w:rsid w:val="0057359D"/>
    <w:rsid w:val="00575868"/>
    <w:rsid w:val="00577978"/>
    <w:rsid w:val="005910B6"/>
    <w:rsid w:val="005A3474"/>
    <w:rsid w:val="005F2707"/>
    <w:rsid w:val="005F474A"/>
    <w:rsid w:val="00607601"/>
    <w:rsid w:val="00611D73"/>
    <w:rsid w:val="00616B86"/>
    <w:rsid w:val="006314E5"/>
    <w:rsid w:val="00651EFB"/>
    <w:rsid w:val="006A1545"/>
    <w:rsid w:val="006A2638"/>
    <w:rsid w:val="007352D6"/>
    <w:rsid w:val="00755B17"/>
    <w:rsid w:val="007942D3"/>
    <w:rsid w:val="00824006"/>
    <w:rsid w:val="008659A1"/>
    <w:rsid w:val="008901FC"/>
    <w:rsid w:val="008C3D15"/>
    <w:rsid w:val="008E6130"/>
    <w:rsid w:val="008F1741"/>
    <w:rsid w:val="00921A71"/>
    <w:rsid w:val="0095136F"/>
    <w:rsid w:val="009578A4"/>
    <w:rsid w:val="00985FE1"/>
    <w:rsid w:val="00990E11"/>
    <w:rsid w:val="009973CD"/>
    <w:rsid w:val="009D0CAE"/>
    <w:rsid w:val="009F3349"/>
    <w:rsid w:val="00A404D0"/>
    <w:rsid w:val="00A5648F"/>
    <w:rsid w:val="00A75760"/>
    <w:rsid w:val="00AA3F29"/>
    <w:rsid w:val="00AB12F4"/>
    <w:rsid w:val="00AB6516"/>
    <w:rsid w:val="00AB711D"/>
    <w:rsid w:val="00AC7EFA"/>
    <w:rsid w:val="00AD2C75"/>
    <w:rsid w:val="00AE0AD8"/>
    <w:rsid w:val="00AE1B7E"/>
    <w:rsid w:val="00B04847"/>
    <w:rsid w:val="00B26798"/>
    <w:rsid w:val="00B3255C"/>
    <w:rsid w:val="00B32F88"/>
    <w:rsid w:val="00B50D17"/>
    <w:rsid w:val="00B543F5"/>
    <w:rsid w:val="00B56724"/>
    <w:rsid w:val="00B570AF"/>
    <w:rsid w:val="00B60D51"/>
    <w:rsid w:val="00B72CC0"/>
    <w:rsid w:val="00BE6FF0"/>
    <w:rsid w:val="00BF7201"/>
    <w:rsid w:val="00C45FDD"/>
    <w:rsid w:val="00C46702"/>
    <w:rsid w:val="00C70D14"/>
    <w:rsid w:val="00C932CA"/>
    <w:rsid w:val="00CA49EC"/>
    <w:rsid w:val="00CB1A37"/>
    <w:rsid w:val="00D57F6B"/>
    <w:rsid w:val="00D842C2"/>
    <w:rsid w:val="00D867D5"/>
    <w:rsid w:val="00D9276E"/>
    <w:rsid w:val="00D92D66"/>
    <w:rsid w:val="00DE189B"/>
    <w:rsid w:val="00DE1ABD"/>
    <w:rsid w:val="00DF1AE5"/>
    <w:rsid w:val="00EB5CD6"/>
    <w:rsid w:val="00ED7F67"/>
    <w:rsid w:val="00F06943"/>
    <w:rsid w:val="00F13D3F"/>
    <w:rsid w:val="00F55762"/>
    <w:rsid w:val="00F9513A"/>
    <w:rsid w:val="00FB4D38"/>
    <w:rsid w:val="00FC2745"/>
    <w:rsid w:val="00FD229E"/>
    <w:rsid w:val="00FF6B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2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32F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endnote text"/>
    <w:basedOn w:val="a"/>
    <w:link w:val="a5"/>
    <w:uiPriority w:val="99"/>
    <w:semiHidden/>
    <w:unhideWhenUsed/>
    <w:rsid w:val="00AE0AD8"/>
    <w:pPr>
      <w:spacing w:after="0" w:line="240" w:lineRule="auto"/>
    </w:pPr>
    <w:rPr>
      <w:sz w:val="20"/>
      <w:szCs w:val="20"/>
    </w:rPr>
  </w:style>
  <w:style w:type="character" w:customStyle="1" w:styleId="a5">
    <w:name w:val="Текст концевой сноски Знак"/>
    <w:basedOn w:val="a0"/>
    <w:link w:val="a4"/>
    <w:uiPriority w:val="99"/>
    <w:semiHidden/>
    <w:rsid w:val="00AE0AD8"/>
    <w:rPr>
      <w:sz w:val="20"/>
      <w:szCs w:val="20"/>
    </w:rPr>
  </w:style>
  <w:style w:type="character" w:styleId="a6">
    <w:name w:val="endnote reference"/>
    <w:basedOn w:val="a0"/>
    <w:uiPriority w:val="99"/>
    <w:semiHidden/>
    <w:unhideWhenUsed/>
    <w:rsid w:val="00AE0AD8"/>
    <w:rPr>
      <w:vertAlign w:val="superscript"/>
    </w:rPr>
  </w:style>
  <w:style w:type="paragraph" w:customStyle="1" w:styleId="a7">
    <w:name w:val="Свободная форма"/>
    <w:rsid w:val="003C7D5D"/>
    <w:pPr>
      <w:spacing w:after="0" w:line="240" w:lineRule="auto"/>
    </w:pPr>
    <w:rPr>
      <w:rFonts w:ascii="Times New Roman" w:eastAsia="ヒラギノ角ゴ Pro W3" w:hAnsi="Times New Roman" w:cs="Times New Roman"/>
      <w:color w:val="000000"/>
      <w:sz w:val="20"/>
      <w:szCs w:val="20"/>
    </w:rPr>
  </w:style>
  <w:style w:type="paragraph" w:customStyle="1" w:styleId="A8">
    <w:name w:val="Свободная форма A"/>
    <w:rsid w:val="003C7D5D"/>
    <w:pPr>
      <w:spacing w:after="0" w:line="240" w:lineRule="auto"/>
    </w:pPr>
    <w:rPr>
      <w:rFonts w:ascii="Helvetica" w:eastAsia="ヒラギノ角ゴ Pro W3" w:hAnsi="Helvetica" w:cs="Times New Roman"/>
      <w:color w:val="000000"/>
      <w:kern w:val="1"/>
      <w:sz w:val="24"/>
      <w:szCs w:val="20"/>
    </w:rPr>
  </w:style>
  <w:style w:type="paragraph" w:customStyle="1" w:styleId="A9">
    <w:name w:val="Текстовый блок A"/>
    <w:rsid w:val="003C7D5D"/>
    <w:pPr>
      <w:spacing w:after="0" w:line="240" w:lineRule="auto"/>
    </w:pPr>
    <w:rPr>
      <w:rFonts w:ascii="Helvetica" w:eastAsia="ヒラギノ角ゴ Pro W3" w:hAnsi="Helvetica" w:cs="Times New Roman"/>
      <w:color w:val="000000"/>
      <w:kern w:val="1"/>
      <w:sz w:val="24"/>
      <w:szCs w:val="20"/>
    </w:rPr>
  </w:style>
  <w:style w:type="paragraph" w:customStyle="1" w:styleId="TableContents">
    <w:name w:val="Table Contents"/>
    <w:rsid w:val="003C7D5D"/>
    <w:pPr>
      <w:suppressAutoHyphens/>
      <w:spacing w:after="0" w:line="240" w:lineRule="auto"/>
    </w:pPr>
    <w:rPr>
      <w:rFonts w:ascii="Times New Roman" w:eastAsia="ヒラギノ角ゴ Pro W3" w:hAnsi="Times New Roman" w:cs="Times New Roman"/>
      <w:color w:val="000000"/>
      <w:sz w:val="24"/>
      <w:szCs w:val="20"/>
      <w:lang w:val="en-US"/>
    </w:rPr>
  </w:style>
  <w:style w:type="paragraph" w:styleId="aa">
    <w:name w:val="Normal (Web)"/>
    <w:basedOn w:val="a"/>
    <w:uiPriority w:val="99"/>
    <w:semiHidden/>
    <w:unhideWhenUsed/>
    <w:rsid w:val="00FD229E"/>
    <w:pPr>
      <w:spacing w:before="120" w:after="120" w:line="240" w:lineRule="auto"/>
      <w:jc w:val="both"/>
    </w:pPr>
    <w:rPr>
      <w:rFonts w:ascii="Times New Roman" w:eastAsia="Times New Roman" w:hAnsi="Times New Roman" w:cs="Times New Roman"/>
      <w:color w:val="000000"/>
      <w:sz w:val="24"/>
      <w:szCs w:val="24"/>
    </w:rPr>
  </w:style>
  <w:style w:type="paragraph" w:customStyle="1" w:styleId="1">
    <w:name w:val="Абзац списка1"/>
    <w:basedOn w:val="a"/>
    <w:rsid w:val="00C932CA"/>
    <w:pPr>
      <w:ind w:left="720"/>
    </w:pPr>
    <w:rPr>
      <w:rFonts w:ascii="Calibri" w:eastAsia="Times New Roman" w:hAnsi="Calibri" w:cs="Calibri"/>
      <w:lang w:eastAsia="en-US"/>
    </w:rPr>
  </w:style>
  <w:style w:type="paragraph" w:styleId="ab">
    <w:name w:val="List Paragraph"/>
    <w:basedOn w:val="a"/>
    <w:uiPriority w:val="34"/>
    <w:qFormat/>
    <w:rsid w:val="00AC7EFA"/>
    <w:pPr>
      <w:ind w:left="720"/>
      <w:contextualSpacing/>
    </w:pPr>
  </w:style>
  <w:style w:type="character" w:customStyle="1" w:styleId="FontStyle19">
    <w:name w:val="Font Style19"/>
    <w:rsid w:val="00AD2C75"/>
    <w:rPr>
      <w:rFonts w:ascii="Arial" w:hAnsi="Arial" w:cs="Arial"/>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32F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endnote text"/>
    <w:basedOn w:val="a"/>
    <w:link w:val="a5"/>
    <w:uiPriority w:val="99"/>
    <w:semiHidden/>
    <w:unhideWhenUsed/>
    <w:rsid w:val="00AE0AD8"/>
    <w:pPr>
      <w:spacing w:after="0" w:line="240" w:lineRule="auto"/>
    </w:pPr>
    <w:rPr>
      <w:sz w:val="20"/>
      <w:szCs w:val="20"/>
    </w:rPr>
  </w:style>
  <w:style w:type="character" w:customStyle="1" w:styleId="a5">
    <w:name w:val="Текст концевой сноски Знак"/>
    <w:basedOn w:val="a0"/>
    <w:link w:val="a4"/>
    <w:uiPriority w:val="99"/>
    <w:semiHidden/>
    <w:rsid w:val="00AE0AD8"/>
    <w:rPr>
      <w:sz w:val="20"/>
      <w:szCs w:val="20"/>
    </w:rPr>
  </w:style>
  <w:style w:type="character" w:styleId="a6">
    <w:name w:val="endnote reference"/>
    <w:basedOn w:val="a0"/>
    <w:uiPriority w:val="99"/>
    <w:semiHidden/>
    <w:unhideWhenUsed/>
    <w:rsid w:val="00AE0AD8"/>
    <w:rPr>
      <w:vertAlign w:val="superscript"/>
    </w:rPr>
  </w:style>
  <w:style w:type="paragraph" w:customStyle="1" w:styleId="a7">
    <w:name w:val="Свободная форма"/>
    <w:rsid w:val="003C7D5D"/>
    <w:pPr>
      <w:spacing w:after="0" w:line="240" w:lineRule="auto"/>
    </w:pPr>
    <w:rPr>
      <w:rFonts w:ascii="Times New Roman" w:eastAsia="ヒラギノ角ゴ Pro W3" w:hAnsi="Times New Roman" w:cs="Times New Roman"/>
      <w:color w:val="000000"/>
      <w:sz w:val="20"/>
      <w:szCs w:val="20"/>
    </w:rPr>
  </w:style>
  <w:style w:type="paragraph" w:customStyle="1" w:styleId="A8">
    <w:name w:val="Свободная форма A"/>
    <w:rsid w:val="003C7D5D"/>
    <w:pPr>
      <w:spacing w:after="0" w:line="240" w:lineRule="auto"/>
    </w:pPr>
    <w:rPr>
      <w:rFonts w:ascii="Helvetica" w:eastAsia="ヒラギノ角ゴ Pro W3" w:hAnsi="Helvetica" w:cs="Times New Roman"/>
      <w:color w:val="000000"/>
      <w:kern w:val="1"/>
      <w:sz w:val="24"/>
      <w:szCs w:val="20"/>
    </w:rPr>
  </w:style>
  <w:style w:type="paragraph" w:customStyle="1" w:styleId="A9">
    <w:name w:val="Текстовый блок A"/>
    <w:rsid w:val="003C7D5D"/>
    <w:pPr>
      <w:spacing w:after="0" w:line="240" w:lineRule="auto"/>
    </w:pPr>
    <w:rPr>
      <w:rFonts w:ascii="Helvetica" w:eastAsia="ヒラギノ角ゴ Pro W3" w:hAnsi="Helvetica" w:cs="Times New Roman"/>
      <w:color w:val="000000"/>
      <w:kern w:val="1"/>
      <w:sz w:val="24"/>
      <w:szCs w:val="20"/>
    </w:rPr>
  </w:style>
  <w:style w:type="paragraph" w:customStyle="1" w:styleId="TableContents">
    <w:name w:val="Table Contents"/>
    <w:rsid w:val="003C7D5D"/>
    <w:pPr>
      <w:suppressAutoHyphens/>
      <w:spacing w:after="0" w:line="240" w:lineRule="auto"/>
    </w:pPr>
    <w:rPr>
      <w:rFonts w:ascii="Times New Roman" w:eastAsia="ヒラギノ角ゴ Pro W3" w:hAnsi="Times New Roman" w:cs="Times New Roman"/>
      <w:color w:val="000000"/>
      <w:sz w:val="24"/>
      <w:szCs w:val="20"/>
      <w:lang w:val="en-US"/>
    </w:rPr>
  </w:style>
  <w:style w:type="paragraph" w:styleId="aa">
    <w:name w:val="Normal (Web)"/>
    <w:basedOn w:val="a"/>
    <w:uiPriority w:val="99"/>
    <w:semiHidden/>
    <w:unhideWhenUsed/>
    <w:rsid w:val="00FD229E"/>
    <w:pPr>
      <w:spacing w:before="120" w:after="120" w:line="240" w:lineRule="auto"/>
      <w:jc w:val="both"/>
    </w:pPr>
    <w:rPr>
      <w:rFonts w:ascii="Times New Roman" w:eastAsia="Times New Roman" w:hAnsi="Times New Roman" w:cs="Times New Roman"/>
      <w:color w:val="000000"/>
      <w:sz w:val="24"/>
      <w:szCs w:val="24"/>
    </w:rPr>
  </w:style>
  <w:style w:type="paragraph" w:customStyle="1" w:styleId="1">
    <w:name w:val="Абзац списка1"/>
    <w:basedOn w:val="a"/>
    <w:rsid w:val="00C932CA"/>
    <w:pPr>
      <w:ind w:left="720"/>
    </w:pPr>
    <w:rPr>
      <w:rFonts w:ascii="Calibri" w:eastAsia="Times New Roman" w:hAnsi="Calibri" w:cs="Calibri"/>
      <w:lang w:eastAsia="en-US"/>
    </w:rPr>
  </w:style>
  <w:style w:type="paragraph" w:styleId="ab">
    <w:name w:val="List Paragraph"/>
    <w:basedOn w:val="a"/>
    <w:uiPriority w:val="34"/>
    <w:qFormat/>
    <w:rsid w:val="00AC7EFA"/>
    <w:pPr>
      <w:ind w:left="720"/>
      <w:contextualSpacing/>
    </w:pPr>
  </w:style>
  <w:style w:type="character" w:customStyle="1" w:styleId="FontStyle19">
    <w:name w:val="Font Style19"/>
    <w:rsid w:val="00AD2C75"/>
    <w:rPr>
      <w:rFonts w:ascii="Arial" w:hAnsi="Arial" w:cs="Arial"/>
      <w:sz w:val="18"/>
      <w:szCs w:val="18"/>
    </w:rPr>
  </w:style>
</w:styles>
</file>

<file path=word/webSettings.xml><?xml version="1.0" encoding="utf-8"?>
<w:webSettings xmlns:r="http://schemas.openxmlformats.org/officeDocument/2006/relationships" xmlns:w="http://schemas.openxmlformats.org/wordprocessingml/2006/main">
  <w:divs>
    <w:div w:id="707951794">
      <w:bodyDiv w:val="1"/>
      <w:marLeft w:val="0"/>
      <w:marRight w:val="0"/>
      <w:marTop w:val="0"/>
      <w:marBottom w:val="0"/>
      <w:divBdr>
        <w:top w:val="none" w:sz="0" w:space="0" w:color="auto"/>
        <w:left w:val="none" w:sz="0" w:space="0" w:color="auto"/>
        <w:bottom w:val="none" w:sz="0" w:space="0" w:color="auto"/>
        <w:right w:val="none" w:sz="0" w:space="0" w:color="auto"/>
      </w:divBdr>
    </w:div>
    <w:div w:id="110692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1559B-23D3-4962-91F0-E3D0AFC87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9</Pages>
  <Words>2862</Words>
  <Characters>16318</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moa</cp:lastModifiedBy>
  <cp:revision>101</cp:revision>
  <dcterms:created xsi:type="dcterms:W3CDTF">2015-08-31T16:52:00Z</dcterms:created>
  <dcterms:modified xsi:type="dcterms:W3CDTF">2021-03-22T09:35:00Z</dcterms:modified>
</cp:coreProperties>
</file>